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0480" w:rsidRDefault="00480480" w:rsidP="00480480">
      <w:pPr>
        <w:pStyle w:val="PGE-NotaExplicativa"/>
        <w:rPr>
          <w:highlight w:val="yellow"/>
        </w:rPr>
      </w:pPr>
      <w:r w:rsidRPr="00C8027B">
        <w:rPr>
          <w:b/>
          <w:highlight w:val="yellow"/>
        </w:rPr>
        <w:t>Notas Explicativas</w:t>
      </w:r>
      <w:r w:rsidRPr="0082657B">
        <w:rPr>
          <w:highlight w:val="yellow"/>
        </w:rPr>
        <w:t>:</w:t>
      </w:r>
    </w:p>
    <w:p w:rsidR="00480480" w:rsidRDefault="00480480" w:rsidP="00480480">
      <w:pPr>
        <w:pStyle w:val="PGE-NotaExplicativa"/>
        <w:rPr>
          <w:b/>
          <w:bCs/>
          <w:highlight w:val="yellow"/>
        </w:rPr>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CC428A">
        <w:rPr>
          <w:b/>
          <w:bCs/>
          <w:highlight w:val="yellow"/>
          <w:u w:val="single"/>
        </w:rPr>
        <w:t xml:space="preserve">serviços </w:t>
      </w:r>
      <w:r w:rsidR="004B32E1">
        <w:rPr>
          <w:b/>
          <w:bCs/>
          <w:highlight w:val="yellow"/>
          <w:u w:val="single"/>
        </w:rPr>
        <w:t>SEM</w:t>
      </w:r>
      <w:r w:rsidR="00CC428A">
        <w:rPr>
          <w:b/>
          <w:bCs/>
          <w:highlight w:val="yellow"/>
          <w:u w:val="single"/>
        </w:rPr>
        <w:t xml:space="preserve"> dedicação exclusiva de mão de obra</w:t>
      </w:r>
      <w:r w:rsidRPr="002A4BA0">
        <w:rPr>
          <w:bCs/>
          <w:highlight w:val="yellow"/>
        </w:rPr>
        <w:t xml:space="preserve">, </w:t>
      </w:r>
      <w:r>
        <w:rPr>
          <w:bCs/>
          <w:highlight w:val="yellow"/>
        </w:rPr>
        <w:t xml:space="preserve">contínuos </w:t>
      </w:r>
      <w:r w:rsidR="00A05EBD">
        <w:rPr>
          <w:bCs/>
          <w:highlight w:val="yellow"/>
        </w:rPr>
        <w:t>ou por escopo</w:t>
      </w:r>
      <w:r w:rsidR="00CC428A">
        <w:rPr>
          <w:bCs/>
          <w:highlight w:val="yellow"/>
        </w:rPr>
        <w:t xml:space="preserve">, antecedidos ou não de </w:t>
      </w:r>
      <w:r>
        <w:rPr>
          <w:bCs/>
          <w:highlight w:val="yellow"/>
        </w:rPr>
        <w:t xml:space="preserve">registro de preços, na forma </w:t>
      </w:r>
      <w:r w:rsidR="00CC428A">
        <w:rPr>
          <w:bCs/>
          <w:highlight w:val="yellow"/>
        </w:rPr>
        <w:t xml:space="preserve">como definidos pelo </w:t>
      </w:r>
      <w:r>
        <w:rPr>
          <w:bCs/>
          <w:highlight w:val="yellow"/>
        </w:rPr>
        <w:t xml:space="preserve">do art. 6º, </w:t>
      </w:r>
      <w:r w:rsidR="00CC428A">
        <w:rPr>
          <w:bCs/>
          <w:highlight w:val="yellow"/>
        </w:rPr>
        <w:t>XI, XV e XVII</w:t>
      </w:r>
      <w:r>
        <w:rPr>
          <w:bCs/>
          <w:highlight w:val="yellow"/>
        </w:rPr>
        <w:t>, da Lei 14.133/2021.</w:t>
      </w:r>
    </w:p>
    <w:p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rsidR="00480480" w:rsidRDefault="00480480" w:rsidP="00480480">
      <w:pPr>
        <w:pStyle w:val="PGE-NotaExplicativa"/>
        <w:rPr>
          <w:highlight w:val="yellow"/>
        </w:rPr>
      </w:pPr>
      <w:r>
        <w:rPr>
          <w:highlight w:val="yellow"/>
        </w:rPr>
        <w:t>O TR deve compor o edital de licitação como seu Anexo I.</w:t>
      </w:r>
    </w:p>
    <w:p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w:t>
      </w:r>
      <w:proofErr w:type="spellEnd"/>
      <w:r w:rsidRPr="0082657B">
        <w:rPr>
          <w:highlight w:val="yellow"/>
        </w:rPr>
        <w:t>+L) e a guia “Títulos”.</w:t>
      </w:r>
    </w:p>
    <w:p w:rsidR="00F9400C" w:rsidRDefault="00F9400C" w:rsidP="00F9400C">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rsidR="00F9400C" w:rsidRDefault="00F9400C" w:rsidP="00F9400C">
      <w:pPr>
        <w:pStyle w:val="PGE-Normal"/>
      </w:pPr>
    </w:p>
    <w:p w:rsidR="00E32E60" w:rsidRDefault="00E32E60" w:rsidP="00E32E60">
      <w:pPr>
        <w:pStyle w:val="Ttulo"/>
      </w:pPr>
      <w:r>
        <w:lastRenderedPageBreak/>
        <w:t>ANEXO I - TERMO DE REFERÊNCIA</w:t>
      </w:r>
    </w:p>
    <w:p w:rsidR="00E32E60" w:rsidRDefault="00E32E60" w:rsidP="00E32E60">
      <w:pPr>
        <w:pStyle w:val="Ttulo1"/>
      </w:pPr>
      <w:r>
        <w:t>DO OBJETO</w:t>
      </w:r>
    </w:p>
    <w:p w:rsidR="00E32E60" w:rsidRPr="00022617" w:rsidRDefault="00BF5806" w:rsidP="00E32E60">
      <w:pPr>
        <w:pStyle w:val="N11"/>
      </w:pPr>
      <w:r>
        <w:t xml:space="preserve">Serviços </w:t>
      </w:r>
      <w:r w:rsidR="00E32E60" w:rsidRPr="009751CA">
        <w:t>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tblPr>
      <w:tblGrid>
        <w:gridCol w:w="863"/>
        <w:gridCol w:w="2123"/>
        <w:gridCol w:w="1240"/>
        <w:gridCol w:w="1384"/>
        <w:gridCol w:w="1908"/>
        <w:gridCol w:w="1908"/>
      </w:tblGrid>
      <w:tr w:rsidR="00E32E60" w:rsidRPr="009751CA" w:rsidTr="00C35B73">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VALOR TOTAL POR ITEM</w:t>
            </w:r>
          </w:p>
        </w:tc>
      </w:tr>
      <w:tr w:rsidR="00E32E60" w:rsidRPr="009751CA"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rsidR="00E32E60" w:rsidRPr="00B627F9" w:rsidRDefault="00E32E60" w:rsidP="00C35B73">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r>
      <w:tr w:rsidR="00E32E60" w:rsidRPr="009751CA"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rsidR="00E32E60" w:rsidRPr="00B627F9" w:rsidRDefault="00E32E60" w:rsidP="00C35B73">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r>
      <w:tr w:rsidR="00E32E60" w:rsidRPr="009751CA" w:rsidTr="00C35B73">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rsidR="00E32E60" w:rsidRPr="00B627F9" w:rsidRDefault="00E32E60" w:rsidP="00C35B73">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rsidR="00E32E60" w:rsidRPr="009751CA" w:rsidRDefault="00E32E60" w:rsidP="00C35B73">
            <w:pPr>
              <w:pStyle w:val="PGE-Normal"/>
            </w:pPr>
          </w:p>
        </w:tc>
      </w:tr>
      <w:tr w:rsidR="00E32E60" w:rsidRPr="009751CA" w:rsidTr="00C35B73">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32E60" w:rsidRPr="00B627F9" w:rsidRDefault="00E32E60" w:rsidP="00C35B73">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E32E60" w:rsidRPr="009751CA" w:rsidRDefault="00E32E60" w:rsidP="00C35B73">
            <w:pPr>
              <w:pStyle w:val="PGE-Normal"/>
            </w:pPr>
          </w:p>
        </w:tc>
      </w:tr>
    </w:tbl>
    <w:p w:rsidR="00E32E60" w:rsidRDefault="00E32E60" w:rsidP="00E32E60">
      <w:pPr>
        <w:pStyle w:val="N11"/>
      </w:pPr>
      <w:r>
        <w:t>Os seguintes itens serão agrupados:</w:t>
      </w:r>
    </w:p>
    <w:p w:rsidR="00E32E60" w:rsidRPr="00D9678A" w:rsidRDefault="00E32E60" w:rsidP="00E32E60">
      <w:pPr>
        <w:pStyle w:val="N111"/>
        <w:rPr>
          <w:color w:val="FF0000"/>
        </w:rPr>
      </w:pPr>
      <w:r w:rsidRPr="00D9678A">
        <w:rPr>
          <w:color w:val="FF0000"/>
        </w:rPr>
        <w:t>Grupo 1: Itens ____________(preencher)</w:t>
      </w:r>
    </w:p>
    <w:p w:rsidR="00E32E60" w:rsidRDefault="00E32E60" w:rsidP="00E32E60">
      <w:pPr>
        <w:pStyle w:val="N111"/>
        <w:rPr>
          <w:color w:val="FF0000"/>
        </w:rPr>
      </w:pPr>
      <w:r w:rsidRPr="00D9678A">
        <w:rPr>
          <w:color w:val="FF0000"/>
        </w:rPr>
        <w:t>Grupo 2: Itens ____________(preencher)</w:t>
      </w:r>
    </w:p>
    <w:p w:rsidR="00E32E60" w:rsidRPr="00460F87" w:rsidRDefault="00E32E60" w:rsidP="00E32E60">
      <w:pPr>
        <w:pStyle w:val="N11"/>
        <w:rPr>
          <w:color w:val="FF0000"/>
        </w:rPr>
      </w:pPr>
      <w:r w:rsidRPr="00460F87">
        <w:rPr>
          <w:color w:val="FF0000"/>
        </w:rPr>
        <w:t>A justificativa para o agrupamento em grupo(s) de itens consiste ____________(preencher).</w:t>
      </w:r>
    </w:p>
    <w:p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rsidR="00E32E60" w:rsidRDefault="00E32E60" w:rsidP="00E32E60">
      <w:pPr>
        <w:pStyle w:val="PGE-NotaExplicativa"/>
      </w:pPr>
      <w:r>
        <w:t>CRIAÇÃO DE GRUPOS DE ITENS</w:t>
      </w:r>
    </w:p>
    <w:p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rsidR="00E32E60" w:rsidRDefault="00E32E60" w:rsidP="00E32E60">
      <w:pPr>
        <w:pStyle w:val="PGE-NotaExplicativa"/>
      </w:pPr>
      <w:r>
        <w:t>ESTIMATIVA DE QUANTITATIVOS</w:t>
      </w:r>
    </w:p>
    <w:p w:rsidR="00E32E60" w:rsidRDefault="00E32E60" w:rsidP="00E32E60">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rsidR="00E32E60" w:rsidRDefault="00E32E60" w:rsidP="00E32E60">
      <w:pPr>
        <w:pStyle w:val="PGE-NotaExplicativa"/>
      </w:pPr>
      <w:r>
        <w:t>DIVISÃO EM GRUPO(S) DE ITEM(NS)</w:t>
      </w:r>
    </w:p>
    <w:p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rsidR="00E32E60" w:rsidRPr="00EB3BC4" w:rsidRDefault="00E32E60" w:rsidP="00E32E60">
      <w:pPr>
        <w:pStyle w:val="N11"/>
        <w:rPr>
          <w:color w:val="FF0000"/>
        </w:rPr>
      </w:pPr>
      <w:r w:rsidRPr="00EB3BC4">
        <w:rPr>
          <w:color w:val="FF0000"/>
        </w:rPr>
        <w:t>Características mínimas:</w:t>
      </w:r>
    </w:p>
    <w:p w:rsidR="00E32E60" w:rsidRPr="00EB3BC4" w:rsidRDefault="00E32E60" w:rsidP="00E32E60">
      <w:pPr>
        <w:pStyle w:val="PGE-Normal"/>
        <w:rPr>
          <w:color w:val="FF0000"/>
        </w:rPr>
      </w:pPr>
      <w:r w:rsidRPr="00EB3BC4">
        <w:rPr>
          <w:color w:val="FF0000"/>
        </w:rPr>
        <w:t>(a) ____________(preencher);</w:t>
      </w:r>
    </w:p>
    <w:p w:rsidR="00E32E60" w:rsidRPr="00EB3BC4" w:rsidRDefault="00E32E60" w:rsidP="00E32E60">
      <w:pPr>
        <w:pStyle w:val="PGE-Normal"/>
        <w:rPr>
          <w:color w:val="FF0000"/>
        </w:rPr>
      </w:pPr>
      <w:r w:rsidRPr="00EB3BC4">
        <w:rPr>
          <w:color w:val="FF0000"/>
        </w:rPr>
        <w:t>(b) ____________(preencher);</w:t>
      </w:r>
    </w:p>
    <w:p w:rsidR="00E32E60" w:rsidRDefault="00E32E60" w:rsidP="00E32E60">
      <w:pPr>
        <w:pStyle w:val="N11"/>
      </w:pPr>
      <w:r>
        <w:t>Os serviços objeto desta contratação são caracterizados como comuns, conforme justificativa constante do Estudo Técnico Preliminar.</w:t>
      </w:r>
    </w:p>
    <w:p w:rsidR="00E32E60" w:rsidRPr="00EB3BC4" w:rsidRDefault="00E32E60" w:rsidP="00E32E60">
      <w:pPr>
        <w:pStyle w:val="PGE-Normal"/>
        <w:rPr>
          <w:b/>
          <w:bCs/>
          <w:color w:val="FF0000"/>
          <w:u w:val="single"/>
        </w:rPr>
      </w:pPr>
      <w:r w:rsidRPr="00EB3BC4">
        <w:rPr>
          <w:b/>
          <w:bCs/>
          <w:color w:val="FF0000"/>
          <w:u w:val="single"/>
        </w:rPr>
        <w:t>OU</w:t>
      </w:r>
    </w:p>
    <w:p w:rsidR="00E32E60" w:rsidRDefault="00E32E60" w:rsidP="00E32E60">
      <w:pPr>
        <w:pStyle w:val="N11"/>
      </w:pPr>
      <w:r>
        <w:t>Os serviços objeto desta contratação são caracterizados como comuns.</w:t>
      </w:r>
    </w:p>
    <w:p w:rsidR="00E32E60" w:rsidRDefault="00E32E60" w:rsidP="00E32E60">
      <w:pPr>
        <w:pStyle w:val="PGE-NotaExplicativa"/>
      </w:pPr>
      <w:r>
        <w:t>Nota Explicativa: Este item é obrigatório. A redação alternativa deve ser utilizada nos casos de ausência do ETP em razão das exceções normativas.</w:t>
      </w:r>
    </w:p>
    <w:p w:rsidR="00E32E60" w:rsidRDefault="00E32E60" w:rsidP="00E32E60">
      <w:pPr>
        <w:pStyle w:val="PGE-Normal"/>
      </w:pPr>
      <w:r>
        <w:lastRenderedPageBreak/>
        <w:t>1.7 - O objeto desta contratação não se enquadra como sendo de bem de luxo, conforme Decreto nº 5.352-R/2023.</w:t>
      </w:r>
    </w:p>
    <w:p w:rsidR="00E32E60" w:rsidRDefault="00E32E60" w:rsidP="00E32E60">
      <w:pPr>
        <w:pStyle w:val="PGE-Normal"/>
      </w:pPr>
      <w:r>
        <w:t xml:space="preserve">1.8 - O prazo de vigência da contratação, considerado o cronograma de execução desenvolvido, será de </w:t>
      </w:r>
      <w:r w:rsidRPr="00A57F9B">
        <w:rPr>
          <w:color w:val="FF0000"/>
        </w:rPr>
        <w:t>________</w:t>
      </w:r>
      <w:r>
        <w:t>, tendo sido definido com base nas seguintes razões:</w:t>
      </w:r>
      <w:r w:rsidRPr="00A57F9B">
        <w:rPr>
          <w:color w:val="FF0000"/>
        </w:rPr>
        <w:t xml:space="preserve"> (...)</w:t>
      </w:r>
    </w:p>
    <w:p w:rsidR="00E32E60" w:rsidRDefault="00E32E60" w:rsidP="00E32E60">
      <w:pPr>
        <w:pStyle w:val="PGE-NotaExplicativa"/>
      </w:pPr>
      <w:r>
        <w:t>Nota Explicativa: Este item é obrigatório. As redações alternativas para a respectiva cláusula nas Minutas de Contrato (Anexos IV e IV-A) são para os 02 (dois) tipos de contratação, no que tange à vigência: fornecimento/serviço por escopo e fornecimento/serviço contínuo. No Termo de Referência deve conter apenas as justificativas para a definição do prazo (que tem implicações econômicas e operacionais para a execução do contrato muito significativas). A definição desses tipos e as regras aplicáveis se encontram nos arts. 21 a 28 do Decreto Estadual nº 5545-R/2023.</w:t>
      </w:r>
    </w:p>
    <w:p w:rsidR="00E32E60" w:rsidRDefault="00E32E60" w:rsidP="00E32E60">
      <w:pPr>
        <w:pStyle w:val="Ttulo1"/>
      </w:pPr>
      <w:r>
        <w:t>FUNDAMENTAÇÃO E DESCRIÇÃO DA NECESSIDADE DA CONTRATAÇÃO</w:t>
      </w:r>
    </w:p>
    <w:p w:rsidR="00E32E60" w:rsidRPr="00AC68A6" w:rsidRDefault="00E32E60" w:rsidP="00E32E60">
      <w:pPr>
        <w:pStyle w:val="N11"/>
        <w:rPr>
          <w:color w:val="FF0000"/>
        </w:rPr>
      </w:pPr>
      <w:r w:rsidRPr="00AC68A6">
        <w:rPr>
          <w:color w:val="FF0000"/>
        </w:rPr>
        <w:t>A Fundamentação da Contratação e de seus quantitativos encontra-se pormenorizada em tópico específico dos Estudos Técnicos Preliminares, apêndice deste Termo de Referência.</w:t>
      </w:r>
    </w:p>
    <w:p w:rsidR="00E32E60" w:rsidRPr="00AC68A6" w:rsidRDefault="00E32E60" w:rsidP="00E32E60">
      <w:pPr>
        <w:pStyle w:val="PGE-Normal"/>
        <w:rPr>
          <w:b/>
          <w:bCs/>
          <w:color w:val="FF0000"/>
          <w:u w:val="single"/>
        </w:rPr>
      </w:pPr>
      <w:r w:rsidRPr="00AC68A6">
        <w:rPr>
          <w:b/>
          <w:bCs/>
          <w:color w:val="FF0000"/>
          <w:u w:val="single"/>
        </w:rPr>
        <w:t>OU</w:t>
      </w:r>
    </w:p>
    <w:p w:rsidR="00E32E60" w:rsidRDefault="00E32E60" w:rsidP="00E32E60">
      <w:pPr>
        <w:pStyle w:val="N11"/>
      </w:pPr>
      <w:r w:rsidRPr="008B55E3">
        <w:t>A Fundamentação da Contratação e de seus quantitativos</w:t>
      </w:r>
      <w:r w:rsidRPr="00AC68A6">
        <w:rPr>
          <w:color w:val="FF0000"/>
        </w:rPr>
        <w:t>......(</w:t>
      </w:r>
      <w:r w:rsidR="00172366">
        <w:rPr>
          <w:color w:val="FF0000"/>
        </w:rPr>
        <w:t>p</w:t>
      </w:r>
      <w:r w:rsidRPr="00AC68A6">
        <w:rPr>
          <w:color w:val="FF0000"/>
        </w:rPr>
        <w:t>reencher)</w:t>
      </w:r>
      <w:r>
        <w:t>.</w:t>
      </w:r>
    </w:p>
    <w:p w:rsidR="00E32E60" w:rsidRPr="00531648" w:rsidRDefault="00E32E60" w:rsidP="00E32E60">
      <w:pPr>
        <w:pStyle w:val="PGE-NotaExplicativa"/>
      </w:pPr>
      <w:r w:rsidRPr="00AC68A6">
        <w:rPr>
          <w:rStyle w:val="PGE-NotaExplicativaChar"/>
        </w:rPr>
        <w:t>Nota Explicativa: Este item é obrigatório. A redação alternativa deve ser utilizada nos casos de ausência do ETP em razão das exceções normativas</w:t>
      </w:r>
      <w:r>
        <w:t>.</w:t>
      </w:r>
    </w:p>
    <w:p w:rsidR="00E32E60" w:rsidRDefault="00E32E60" w:rsidP="00E32E60">
      <w:pPr>
        <w:pStyle w:val="Ttulo1"/>
      </w:pPr>
      <w:r w:rsidRPr="007B2D78">
        <w:t>DESCRIÇÃO DA SOLUÇÃO COMO UM TODO CONSIDERADO O CICLO DE VIDA DO OBJETO E ESPECIFICAÇÃO DO PRODUTO</w:t>
      </w:r>
    </w:p>
    <w:p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rsidR="00E32E60" w:rsidRPr="00855EA0" w:rsidRDefault="00E32E60" w:rsidP="00E32E60">
      <w:pPr>
        <w:pStyle w:val="PGE-Normal"/>
        <w:rPr>
          <w:b/>
          <w:bCs/>
          <w:color w:val="FF0000"/>
          <w:u w:val="single"/>
        </w:rPr>
      </w:pPr>
      <w:r w:rsidRPr="00855EA0">
        <w:rPr>
          <w:b/>
          <w:bCs/>
          <w:color w:val="FF0000"/>
          <w:u w:val="single"/>
        </w:rPr>
        <w:t>OU</w:t>
      </w:r>
    </w:p>
    <w:p w:rsidR="00E32E60" w:rsidRPr="00855EA0" w:rsidRDefault="00E32E60" w:rsidP="00E32E60">
      <w:pPr>
        <w:pStyle w:val="N11"/>
        <w:rPr>
          <w:color w:val="FF0000"/>
        </w:rPr>
      </w:pPr>
      <w:r w:rsidRPr="00855EA0">
        <w:rPr>
          <w:color w:val="FF0000"/>
        </w:rPr>
        <w:t>A descrição da solução ____________(preencher).</w:t>
      </w:r>
    </w:p>
    <w:p w:rsidR="00E32E60" w:rsidRDefault="00E32E60" w:rsidP="00E32E60">
      <w:pPr>
        <w:pStyle w:val="PGE-NotaExplicativa"/>
      </w:pPr>
      <w:r>
        <w:t>Nota Explicativa: Este item é obrigatório. A redação alternativa deve ser utilizada nos casos de ausência do ETP em razão das exceções normativas.</w:t>
      </w:r>
    </w:p>
    <w:p w:rsidR="00E32E60" w:rsidRDefault="00E32E60" w:rsidP="00E32E60">
      <w:pPr>
        <w:pStyle w:val="Ttulo1"/>
      </w:pPr>
      <w:r>
        <w:t>REQUISITOS DA CONTRATAÇÃO</w:t>
      </w:r>
    </w:p>
    <w:p w:rsidR="00E32E60" w:rsidRPr="00E10104" w:rsidRDefault="00E32E60" w:rsidP="00E32E60">
      <w:pPr>
        <w:pStyle w:val="PGE-Normal"/>
        <w:rPr>
          <w:b/>
          <w:bCs/>
          <w:color w:val="FF0000"/>
        </w:rPr>
      </w:pPr>
      <w:r w:rsidRPr="00E10104">
        <w:rPr>
          <w:b/>
          <w:bCs/>
          <w:color w:val="FF0000"/>
        </w:rPr>
        <w:t>Da Sustentabilidade</w:t>
      </w:r>
    </w:p>
    <w:p w:rsidR="00E32E60" w:rsidRPr="00E10104" w:rsidRDefault="00E32E60" w:rsidP="00E32E60">
      <w:pPr>
        <w:pStyle w:val="N11"/>
        <w:rPr>
          <w:color w:val="FF0000"/>
        </w:rPr>
      </w:pPr>
      <w:r w:rsidRPr="00E10104">
        <w:rPr>
          <w:color w:val="FF0000"/>
        </w:rPr>
        <w:lastRenderedPageBreak/>
        <w:t>Além dos critérios de sustentabilidade eventualmente inseridos na descrição do objeto, devem ser atendidos os seguintes requisitos:</w:t>
      </w:r>
    </w:p>
    <w:p w:rsidR="00E32E60" w:rsidRPr="001B730B" w:rsidRDefault="00E32E60" w:rsidP="00E32E60">
      <w:pPr>
        <w:pStyle w:val="N111"/>
        <w:rPr>
          <w:color w:val="FF0000"/>
        </w:rPr>
      </w:pPr>
      <w:r w:rsidRPr="001B730B">
        <w:rPr>
          <w:color w:val="FF0000"/>
        </w:rPr>
        <w:t>____________(preencher).</w:t>
      </w:r>
    </w:p>
    <w:p w:rsidR="00E32E60" w:rsidRPr="001B730B" w:rsidRDefault="00E32E60" w:rsidP="00E32E60">
      <w:pPr>
        <w:pStyle w:val="N111"/>
        <w:rPr>
          <w:color w:val="FF0000"/>
        </w:rPr>
      </w:pPr>
      <w:r w:rsidRPr="001B730B">
        <w:rPr>
          <w:color w:val="FF0000"/>
        </w:rPr>
        <w:t>____________(preencher).</w:t>
      </w:r>
    </w:p>
    <w:p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rsidR="00E32E60" w:rsidRPr="00BF2EFB" w:rsidRDefault="00E32E60" w:rsidP="00E32E60">
      <w:pPr>
        <w:pStyle w:val="PGE-Normal"/>
        <w:rPr>
          <w:b/>
          <w:bCs/>
        </w:rPr>
      </w:pPr>
      <w:r w:rsidRPr="00BF2EFB">
        <w:rPr>
          <w:b/>
          <w:bCs/>
        </w:rPr>
        <w:t>Da Subcontratação</w:t>
      </w:r>
    </w:p>
    <w:p w:rsidR="00E32E60" w:rsidRPr="00590FAF" w:rsidRDefault="00E32E60" w:rsidP="00E32E60">
      <w:pPr>
        <w:pStyle w:val="N11"/>
        <w:rPr>
          <w:color w:val="FF0000"/>
        </w:rPr>
      </w:pPr>
      <w:r w:rsidRPr="00590FAF">
        <w:rPr>
          <w:color w:val="FF0000"/>
        </w:rPr>
        <w:t>Não é admitida a subcontratação do objeto contratual.</w:t>
      </w:r>
    </w:p>
    <w:p w:rsidR="00E32E60" w:rsidRPr="00590FAF" w:rsidRDefault="00E32E60" w:rsidP="00E32E60">
      <w:pPr>
        <w:pStyle w:val="PGE-Normal"/>
        <w:rPr>
          <w:b/>
          <w:bCs/>
          <w:color w:val="FF0000"/>
          <w:u w:val="single"/>
        </w:rPr>
      </w:pPr>
      <w:r w:rsidRPr="00590FAF">
        <w:rPr>
          <w:b/>
          <w:bCs/>
          <w:color w:val="FF0000"/>
          <w:u w:val="single"/>
        </w:rPr>
        <w:t>OU</w:t>
      </w:r>
    </w:p>
    <w:p w:rsidR="00E32E60" w:rsidRDefault="00E32E60" w:rsidP="00E32E60">
      <w:pPr>
        <w:pStyle w:val="N11"/>
        <w:rPr>
          <w:color w:val="FF0000"/>
        </w:rPr>
      </w:pPr>
      <w:r w:rsidRPr="00590FAF">
        <w:rPr>
          <w:color w:val="FF0000"/>
        </w:rPr>
        <w:t xml:space="preserve">É admitida a subcontratação parcial do objeto, nas </w:t>
      </w:r>
      <w:r w:rsidR="002E218D">
        <w:rPr>
          <w:color w:val="FF0000"/>
        </w:rPr>
        <w:t>condições previstas na minuta de contrato, com base nas seguintes justificativas</w:t>
      </w:r>
      <w:r w:rsidRPr="00590FAF">
        <w:rPr>
          <w:color w:val="FF0000"/>
        </w:rPr>
        <w:t>:</w:t>
      </w:r>
    </w:p>
    <w:p w:rsidR="002E218D" w:rsidRDefault="002E218D" w:rsidP="002E218D">
      <w:pPr>
        <w:pStyle w:val="N111"/>
      </w:pPr>
      <w:r>
        <w:t>(...)</w:t>
      </w:r>
    </w:p>
    <w:p w:rsidR="00370885" w:rsidRPr="00590FAF" w:rsidRDefault="002E218D" w:rsidP="002E218D">
      <w:pPr>
        <w:pStyle w:val="N111"/>
      </w:pPr>
      <w:r>
        <w:t>(...)</w:t>
      </w:r>
    </w:p>
    <w:p w:rsidR="00E32E60" w:rsidRDefault="00E32E60" w:rsidP="00E32E60">
      <w:pPr>
        <w:pStyle w:val="PGE-Normal"/>
        <w:rPr>
          <w:b/>
          <w:bCs/>
        </w:rPr>
      </w:pPr>
      <w:r w:rsidRPr="00A54CFE">
        <w:rPr>
          <w:b/>
          <w:bCs/>
        </w:rPr>
        <w:t>Da Garantia de Execução</w:t>
      </w:r>
    </w:p>
    <w:p w:rsidR="00E32E60" w:rsidRPr="00201FBF" w:rsidRDefault="00E32E60" w:rsidP="00E32E60">
      <w:pPr>
        <w:pStyle w:val="N11"/>
        <w:rPr>
          <w:color w:val="FF0000"/>
        </w:rPr>
      </w:pPr>
      <w:r w:rsidRPr="00201FBF">
        <w:rPr>
          <w:color w:val="FF0000"/>
        </w:rPr>
        <w:t>Não haverá exigência da garantia da contratação dos artigos 96 e seguintes da Lei nº 14.133/2021, pelas razões constantes do Estudo Técnico Preliminar.</w:t>
      </w:r>
    </w:p>
    <w:p w:rsidR="00E32E60" w:rsidRPr="00201FBF" w:rsidRDefault="00E32E60" w:rsidP="00E32E60">
      <w:pPr>
        <w:pStyle w:val="PGE-Normal"/>
        <w:rPr>
          <w:b/>
          <w:color w:val="FF0000"/>
        </w:rPr>
      </w:pPr>
      <w:r w:rsidRPr="00201FBF">
        <w:rPr>
          <w:b/>
          <w:color w:val="FF0000"/>
        </w:rPr>
        <w:t>OU</w:t>
      </w:r>
    </w:p>
    <w:p w:rsidR="00E32E60" w:rsidRPr="00201FBF" w:rsidRDefault="00E32E60" w:rsidP="00E32E60">
      <w:pPr>
        <w:pStyle w:val="N11"/>
        <w:rPr>
          <w:color w:val="FF0000"/>
        </w:rPr>
      </w:pPr>
      <w:r w:rsidRPr="00201FBF">
        <w:rPr>
          <w:color w:val="FF0000"/>
        </w:rPr>
        <w:t>Não haverá exigência da garantia da contratação dos artigos 96 e seguintes da Lei nº 14.133/2021, pelas seguintes razões _____________</w:t>
      </w:r>
      <w:proofErr w:type="gramStart"/>
      <w:r w:rsidRPr="00201FBF">
        <w:rPr>
          <w:color w:val="FF0000"/>
        </w:rPr>
        <w:t>(</w:t>
      </w:r>
      <w:proofErr w:type="gramEnd"/>
      <w:r w:rsidRPr="00201FBF">
        <w:rPr>
          <w:color w:val="FF0000"/>
        </w:rPr>
        <w:t>preencher).</w:t>
      </w:r>
    </w:p>
    <w:p w:rsidR="00E32E60" w:rsidRPr="00201FBF" w:rsidRDefault="00E32E60" w:rsidP="00E32E60">
      <w:pPr>
        <w:pStyle w:val="PGE-Normal"/>
        <w:rPr>
          <w:b/>
          <w:color w:val="FF0000"/>
        </w:rPr>
      </w:pPr>
      <w:r w:rsidRPr="00201FBF">
        <w:rPr>
          <w:b/>
          <w:color w:val="FF0000"/>
        </w:rPr>
        <w:t>OU</w:t>
      </w:r>
    </w:p>
    <w:p w:rsidR="00E32E60" w:rsidRPr="00201FBF" w:rsidRDefault="00E32E60" w:rsidP="00E32E60">
      <w:pPr>
        <w:pStyle w:val="N11"/>
        <w:rPr>
          <w:color w:val="FF0000"/>
        </w:rPr>
      </w:pPr>
      <w:r w:rsidRPr="00201FBF">
        <w:rPr>
          <w:color w:val="FF0000"/>
        </w:rPr>
        <w:t>A contratação conta com garantia da contratação, nos moldes do art. 96 da Lei nº 14.133/2021, em valor correspondente a __% (______ por cento) (preencher) do valor inicial/total/anual do contrato.</w:t>
      </w:r>
    </w:p>
    <w:p w:rsidR="00E32E60" w:rsidRDefault="00E32E60" w:rsidP="00E32E60">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rsidR="00E32E60" w:rsidRDefault="00E32E60" w:rsidP="00E32E60">
      <w:pPr>
        <w:pStyle w:val="N11"/>
      </w:pPr>
      <w:r>
        <w:t xml:space="preserve">Em caso opção pelo seguro-garantia, a parte adjudicatária deverá apresentá-la, no máximo, até a data de assinatura do contrato.  </w:t>
      </w:r>
    </w:p>
    <w:p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rsidR="00E32E60" w:rsidRDefault="00E32E60" w:rsidP="00E32E60">
      <w:pPr>
        <w:pStyle w:val="N11"/>
      </w:pPr>
      <w:r>
        <w:lastRenderedPageBreak/>
        <w:t>A apólice do seguro garantia deverá acompanhar as modificações referentes à vigência do contrato principal mediante a emissão do respectivo endosso pela seguradora.</w:t>
      </w:r>
    </w:p>
    <w:p w:rsidR="00E32E60" w:rsidRDefault="00E32E60" w:rsidP="00E32E60">
      <w:pPr>
        <w:pStyle w:val="N11"/>
      </w:pPr>
      <w:r>
        <w:t>Será permitida a substituição da apólice de seguro-garantia na data de renovação ou de aniversário, desde que mantidas as condições e coberturas da apólice vigente e nenhum período fique descoberto, ressalvado o disposto no item 10.9 deste contrato.</w:t>
      </w:r>
    </w:p>
    <w:p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rsidR="00E32E60" w:rsidRDefault="00E32E60" w:rsidP="00E32E60">
      <w:pPr>
        <w:pStyle w:val="N11"/>
      </w:pPr>
      <w:r>
        <w:t xml:space="preserve">A garantia assegurará, qualquer que seja a modalidade escolhida, o pagamento de: </w:t>
      </w:r>
    </w:p>
    <w:p w:rsidR="00E32E60" w:rsidRDefault="00E32E60" w:rsidP="00E32E60">
      <w:pPr>
        <w:pStyle w:val="Nabc"/>
      </w:pPr>
      <w:r>
        <w:t xml:space="preserve">prejuízos advindos do não cumprimento do objeto do contrato e do não adimplemento das demais obrigações nele previstas; </w:t>
      </w:r>
    </w:p>
    <w:p w:rsidR="00E32E60" w:rsidRDefault="00E32E60" w:rsidP="00E32E60">
      <w:pPr>
        <w:pStyle w:val="Nabc"/>
      </w:pPr>
      <w:r>
        <w:t xml:space="preserve">multas moratórias e punitivas aplicadas pela Administração à contratada; e  </w:t>
      </w:r>
    </w:p>
    <w:p w:rsidR="00E32E60" w:rsidRDefault="00E32E60" w:rsidP="00E32E60">
      <w:pPr>
        <w:pStyle w:val="Nabc"/>
      </w:pPr>
      <w:r>
        <w:t>obrigações trabalhistas e previdenciárias de qualquer natureza e para com o FGTS, não adimplidas pelo contratado, quando couber.</w:t>
      </w:r>
    </w:p>
    <w:p w:rsidR="00E32E60" w:rsidRDefault="00E32E60" w:rsidP="00E32E60">
      <w:pPr>
        <w:pStyle w:val="N11"/>
      </w:pPr>
      <w:r>
        <w:t xml:space="preserve">A modalidade seguro-garantia somente será aceita se contemplar todos os eventos indicados no item acima, observada a legislação que rege a matéria. </w:t>
      </w:r>
    </w:p>
    <w:p w:rsidR="00E32E60" w:rsidRDefault="00E32E60" w:rsidP="00E32E60">
      <w:pPr>
        <w:pStyle w:val="N11"/>
      </w:pPr>
      <w:r>
        <w:t>A garantia em dinheiro deverá ser efetuada em favor do contratante, em conta específica, aberta pela contratante, com correção monetária.</w:t>
      </w:r>
    </w:p>
    <w:p w:rsidR="00E32E60" w:rsidRDefault="00E32E60" w:rsidP="00E32E60">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rsidR="00E32E60" w:rsidRDefault="00E32E60" w:rsidP="00E32E60">
      <w:pPr>
        <w:pStyle w:val="N11"/>
      </w:pPr>
      <w: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rsidR="00E32E60" w:rsidRDefault="00E32E60" w:rsidP="00E32E60">
      <w:pPr>
        <w:pStyle w:val="N11"/>
      </w:pPr>
      <w:r>
        <w:t>O Contratante executará a garantia na forma prevista na legislação que rege a matéria.</w:t>
      </w:r>
    </w:p>
    <w:p w:rsidR="00E32E60" w:rsidRDefault="00E32E60" w:rsidP="00E32E60">
      <w:pPr>
        <w:pStyle w:val="N111"/>
      </w:pPr>
      <w:r>
        <w:lastRenderedPageBreak/>
        <w:t>O emitente da garantia ofertada pelo contratado deverá ser notificado pelo contratante quanto ao início de processo administrativo para apuração de descumprimento de cláusulas contratuais (art. 137, § 4º, da Lei n.º 14.133/2021).</w:t>
      </w:r>
    </w:p>
    <w:p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rsidR="00E32E60" w:rsidRDefault="00E32E60" w:rsidP="00E32E60">
      <w:pPr>
        <w:pStyle w:val="N11"/>
      </w:pPr>
      <w:r>
        <w:t xml:space="preserve">O garantidor não é parte para figurar em processo administrativo instaurado pelo contratante com o objetivo de apurar prejuízos e/ou aplicar sanções à contratada. </w:t>
      </w:r>
    </w:p>
    <w:p w:rsidR="00E32E60" w:rsidRDefault="00E32E60" w:rsidP="00E32E60">
      <w:pPr>
        <w:pStyle w:val="N111"/>
      </w:pPr>
      <w:r>
        <w:t>O contratado autoriza o contratante a reter, a qualquer tempo, a garantia, na forma prevista neste Contrato.</w:t>
      </w:r>
    </w:p>
    <w:p w:rsidR="00E32E60" w:rsidRDefault="00E32E60" w:rsidP="00E32E60">
      <w:pPr>
        <w:pStyle w:val="PGE-NotaExplicativa"/>
        <w:rPr>
          <w:highlight w:val="yellow"/>
        </w:rPr>
      </w:pPr>
      <w:bookmarkStart w:id="0" w:name="_Hlk153372042"/>
      <w:r w:rsidRPr="0011720F">
        <w:rPr>
          <w:highlight w:val="yellow"/>
        </w:rPr>
        <w:t>Nota Explicativa:</w:t>
      </w:r>
      <w:r w:rsidRPr="00D459B8">
        <w:rPr>
          <w:highlight w:val="yellow"/>
        </w:rPr>
        <w:t xml:space="preserve"> Es</w:t>
      </w:r>
      <w:r>
        <w:rPr>
          <w:highlight w:val="yellow"/>
        </w:rPr>
        <w:t>te</w:t>
      </w:r>
      <w:r w:rsidRPr="00D459B8">
        <w:rPr>
          <w:highlight w:val="yellow"/>
        </w:rPr>
        <w:t xml:space="preserve"> </w:t>
      </w:r>
      <w:r>
        <w:rPr>
          <w:highlight w:val="yellow"/>
        </w:rPr>
        <w:t>tópico</w:t>
      </w:r>
      <w:r w:rsidRPr="00D459B8">
        <w:rPr>
          <w:highlight w:val="yellow"/>
        </w:rPr>
        <w:t xml:space="preserve"> é obrigatóri</w:t>
      </w:r>
      <w:r>
        <w:rPr>
          <w:highlight w:val="yellow"/>
        </w:rPr>
        <w:t>o</w:t>
      </w:r>
      <w:r w:rsidRPr="00D459B8">
        <w:rPr>
          <w:highlight w:val="yellow"/>
        </w:rPr>
        <w:t xml:space="preserve">. </w:t>
      </w:r>
      <w:r>
        <w:t xml:space="preserve">As redações alternativas devem ser utilizadas </w:t>
      </w:r>
      <w:r w:rsidRPr="00BB6D3E">
        <w:t>de acordo com o caso concreto e conforme as peculiaridades do objeto</w:t>
      </w:r>
      <w:r>
        <w:t xml:space="preserve">, principalmente as </w:t>
      </w:r>
      <w:r w:rsidRPr="00BB6D3E">
        <w:t xml:space="preserve">descritas no </w:t>
      </w:r>
      <w:r>
        <w:t xml:space="preserve">ETP, caso existam. </w:t>
      </w:r>
      <w:r>
        <w:rPr>
          <w:b/>
        </w:rPr>
        <w:t>Sendo o caso, A</w:t>
      </w:r>
      <w:r w:rsidRPr="00531E78">
        <w:rPr>
          <w:b/>
        </w:rPr>
        <w:t>DEQUAR às condições específicas previstas na minuta de contrato para serviços contínuos com mão de obra em dedicação exclusiva/preponderante</w:t>
      </w:r>
    </w:p>
    <w:bookmarkEnd w:id="0"/>
    <w:p w:rsidR="00E32E60" w:rsidRPr="0082437C" w:rsidRDefault="00E32E60" w:rsidP="00E32E60">
      <w:pPr>
        <w:pStyle w:val="Ttulo1"/>
      </w:pPr>
      <w:r w:rsidRPr="0082437C">
        <w:t>MODELO DE EXECUÇÃO DO OBJETO</w:t>
      </w:r>
    </w:p>
    <w:p w:rsidR="00E32E60" w:rsidRPr="00956DF2" w:rsidRDefault="00E32E60" w:rsidP="00E32E60">
      <w:pPr>
        <w:pStyle w:val="PGE-Normal"/>
        <w:rPr>
          <w:b/>
          <w:bCs/>
        </w:rPr>
      </w:pPr>
      <w:r w:rsidRPr="00956DF2">
        <w:rPr>
          <w:b/>
          <w:bCs/>
        </w:rPr>
        <w:t>Condições de execução</w:t>
      </w:r>
    </w:p>
    <w:p w:rsidR="00E32E60" w:rsidRDefault="00E32E60" w:rsidP="00E32E60">
      <w:pPr>
        <w:pStyle w:val="N11"/>
      </w:pPr>
      <w:r>
        <w:t>A execução do objeto seguirá a seguinte dinâmica:</w:t>
      </w:r>
    </w:p>
    <w:p w:rsidR="00E32E60" w:rsidRPr="00956DF2" w:rsidRDefault="00E32E60" w:rsidP="00E32E60">
      <w:pPr>
        <w:pStyle w:val="N111"/>
        <w:rPr>
          <w:color w:val="FF0000"/>
        </w:rPr>
      </w:pPr>
      <w:r w:rsidRPr="00956DF2">
        <w:rPr>
          <w:color w:val="FF0000"/>
        </w:rPr>
        <w:t>Início da execução do objeto: xxx dias [da assinatura do contrato] OU [da emissão da ordem de serviço];</w:t>
      </w:r>
    </w:p>
    <w:p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rsidR="00E32E60" w:rsidRPr="00956DF2" w:rsidRDefault="00E32E60" w:rsidP="00E32E60">
      <w:pPr>
        <w:pStyle w:val="N111"/>
        <w:rPr>
          <w:color w:val="FF0000"/>
        </w:rPr>
      </w:pPr>
      <w:r w:rsidRPr="00956DF2">
        <w:rPr>
          <w:color w:val="FF0000"/>
        </w:rPr>
        <w:t>Cronograma de realização dos serviços:</w:t>
      </w:r>
    </w:p>
    <w:p w:rsidR="00E32E60" w:rsidRPr="00956DF2" w:rsidRDefault="00E32E60" w:rsidP="00E32E60">
      <w:pPr>
        <w:pStyle w:val="N111"/>
        <w:rPr>
          <w:color w:val="FF0000"/>
        </w:rPr>
      </w:pPr>
      <w:r w:rsidRPr="00956DF2">
        <w:rPr>
          <w:color w:val="FF0000"/>
        </w:rPr>
        <w:t>Etapa ... Período / a partir de / após concluído ...</w:t>
      </w:r>
    </w:p>
    <w:p w:rsidR="00E32E60" w:rsidRPr="00956DF2" w:rsidRDefault="00E32E60" w:rsidP="00E32E60">
      <w:pPr>
        <w:pStyle w:val="PGE-Normal"/>
        <w:rPr>
          <w:b/>
          <w:bCs/>
        </w:rPr>
      </w:pPr>
      <w:r w:rsidRPr="00956DF2">
        <w:rPr>
          <w:b/>
          <w:bCs/>
        </w:rPr>
        <w:t>Local e horário da prestação dos serviços</w:t>
      </w:r>
    </w:p>
    <w:p w:rsidR="00E32E60" w:rsidRPr="00D32AB1" w:rsidRDefault="00E32E60" w:rsidP="00E32E60">
      <w:pPr>
        <w:pStyle w:val="N11"/>
        <w:rPr>
          <w:color w:val="FF0000"/>
        </w:rPr>
      </w:pPr>
      <w:r w:rsidRPr="00D32AB1">
        <w:rPr>
          <w:color w:val="FF0000"/>
        </w:rPr>
        <w:t>Os serviços serão prestados no seguinte endereço [...]</w:t>
      </w:r>
    </w:p>
    <w:p w:rsidR="00E32E60" w:rsidRPr="00D32AB1" w:rsidRDefault="00E32E60" w:rsidP="00E32E60">
      <w:pPr>
        <w:pStyle w:val="N11"/>
        <w:rPr>
          <w:color w:val="FF0000"/>
        </w:rPr>
      </w:pPr>
      <w:r w:rsidRPr="00D32AB1">
        <w:rPr>
          <w:color w:val="FF0000"/>
        </w:rPr>
        <w:lastRenderedPageBreak/>
        <w:t>Os serviços serão prestados no seguinte horário: [...]</w:t>
      </w:r>
    </w:p>
    <w:p w:rsidR="00E32E60" w:rsidRPr="00956DF2" w:rsidRDefault="00E32E60" w:rsidP="00E32E60">
      <w:pPr>
        <w:pStyle w:val="PGE-Normal"/>
        <w:rPr>
          <w:b/>
          <w:bCs/>
        </w:rPr>
      </w:pPr>
      <w:r w:rsidRPr="00956DF2">
        <w:rPr>
          <w:b/>
          <w:bCs/>
        </w:rPr>
        <w:t>Rotinas a serem cumpridas</w:t>
      </w:r>
    </w:p>
    <w:p w:rsidR="00E32E60" w:rsidRPr="00D32AB1" w:rsidRDefault="00E32E60" w:rsidP="00E32E60">
      <w:pPr>
        <w:pStyle w:val="N11"/>
        <w:rPr>
          <w:color w:val="FF0000"/>
        </w:rPr>
      </w:pPr>
      <w:r>
        <w:t xml:space="preserve">A </w:t>
      </w:r>
      <w:r w:rsidRPr="00D32AB1">
        <w:rPr>
          <w:color w:val="FF0000"/>
        </w:rPr>
        <w:t>execução contratual observará as rotinas [abaixo] / em anexo</w:t>
      </w:r>
    </w:p>
    <w:p w:rsidR="00E32E60" w:rsidRDefault="00E32E60" w:rsidP="00E32E60">
      <w:pPr>
        <w:pStyle w:val="N111"/>
      </w:pPr>
    </w:p>
    <w:p w:rsidR="00E32E60" w:rsidRPr="00D32AB1" w:rsidRDefault="00E32E60" w:rsidP="00E32E60">
      <w:pPr>
        <w:pStyle w:val="PGE-Normal"/>
        <w:rPr>
          <w:b/>
          <w:bCs/>
        </w:rPr>
      </w:pPr>
      <w:r w:rsidRPr="00D32AB1">
        <w:rPr>
          <w:b/>
          <w:bCs/>
        </w:rPr>
        <w:t>Materiais a serem disponibilizados</w:t>
      </w:r>
    </w:p>
    <w:p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rsidR="00E32E60" w:rsidRDefault="00E32E60" w:rsidP="00E32E60">
      <w:pPr>
        <w:pStyle w:val="N111"/>
      </w:pPr>
      <w:r>
        <w:tab/>
        <w:t>[.......];</w:t>
      </w:r>
    </w:p>
    <w:p w:rsidR="00E32E60" w:rsidRDefault="00E32E60" w:rsidP="00E32E60">
      <w:pPr>
        <w:pStyle w:val="N111"/>
      </w:pPr>
      <w:r>
        <w:tab/>
        <w:t>[.......];</w:t>
      </w:r>
    </w:p>
    <w:p w:rsidR="00E32E60" w:rsidRDefault="00E32E60" w:rsidP="00E32E60">
      <w:pPr>
        <w:pStyle w:val="N111"/>
      </w:pPr>
      <w:r>
        <w:tab/>
        <w:t>[.......].</w:t>
      </w:r>
    </w:p>
    <w:p w:rsidR="00E32E60" w:rsidRPr="00D32AB1" w:rsidRDefault="00E32E60" w:rsidP="00E32E60">
      <w:pPr>
        <w:pStyle w:val="PGE-Normal"/>
        <w:rPr>
          <w:b/>
          <w:bCs/>
        </w:rPr>
      </w:pPr>
      <w:r w:rsidRPr="00D32AB1">
        <w:rPr>
          <w:b/>
          <w:bCs/>
        </w:rPr>
        <w:t>Informações relevantes para o dimensionamento da proposta</w:t>
      </w:r>
    </w:p>
    <w:p w:rsidR="00E32E60" w:rsidRDefault="00E32E60" w:rsidP="00E32E60">
      <w:pPr>
        <w:pStyle w:val="N11"/>
      </w:pPr>
      <w:r>
        <w:t>A demanda do órgão tem como base as seguintes características:</w:t>
      </w:r>
    </w:p>
    <w:p w:rsidR="00E32E60" w:rsidRDefault="00E32E60" w:rsidP="00E32E60">
      <w:pPr>
        <w:pStyle w:val="N111"/>
      </w:pPr>
      <w:r>
        <w:t>[.......];</w:t>
      </w:r>
    </w:p>
    <w:p w:rsidR="00E32E60" w:rsidRDefault="00E32E60" w:rsidP="00E32E60">
      <w:pPr>
        <w:pStyle w:val="N111"/>
      </w:pPr>
      <w:r>
        <w:t>[.......];</w:t>
      </w:r>
    </w:p>
    <w:p w:rsidR="00E32E60" w:rsidRPr="00255C98" w:rsidRDefault="00E32E60" w:rsidP="00E32E60">
      <w:pPr>
        <w:pStyle w:val="PGE-Normal"/>
        <w:rPr>
          <w:b/>
          <w:bCs/>
        </w:rPr>
      </w:pPr>
      <w:r w:rsidRPr="00255C98">
        <w:rPr>
          <w:b/>
          <w:bCs/>
        </w:rPr>
        <w:t>Especificação da garantia do serviço (art. 40, §1º, inciso III, da Lei nº 14.133, de 2021)</w:t>
      </w:r>
    </w:p>
    <w:p w:rsidR="00E32E60" w:rsidRPr="00255C98" w:rsidRDefault="00E32E60" w:rsidP="00E32E60">
      <w:pPr>
        <w:pStyle w:val="N11"/>
      </w:pPr>
      <w:r w:rsidRPr="00255C98">
        <w:t>O prazo de garantia contratual dos serviços</w:t>
      </w:r>
      <w:r>
        <w:t xml:space="preserve"> </w:t>
      </w:r>
      <w:r w:rsidRPr="00255C98">
        <w:t xml:space="preserve">será de, </w:t>
      </w:r>
      <w:r w:rsidRPr="00201FBF">
        <w:rPr>
          <w:color w:val="FF0000"/>
        </w:rPr>
        <w:t>no mínimo _____ (___)</w:t>
      </w:r>
      <w:r w:rsidRPr="00255C98">
        <w:t xml:space="preserve"> meses, contado a partir do primeiro dia útil subsequente à data do recebimento definitivo do objeto.</w:t>
      </w:r>
    </w:p>
    <w:p w:rsidR="00E32E60" w:rsidRPr="00255C98" w:rsidRDefault="00E32E60" w:rsidP="00E32E60">
      <w:pPr>
        <w:pStyle w:val="N11"/>
      </w:pPr>
      <w:r w:rsidRPr="00255C98">
        <w:t>Procedimentos de transição e finalização do contrato</w:t>
      </w:r>
    </w:p>
    <w:p w:rsidR="00E32E60" w:rsidRPr="00255C98" w:rsidRDefault="00E32E60" w:rsidP="00E32E60">
      <w:pPr>
        <w:pStyle w:val="N11"/>
      </w:pPr>
      <w:r w:rsidRPr="00255C98">
        <w:t>Os procedimentos de transição e finalização do contrato constituem-se das seguintes etapas [...];</w:t>
      </w:r>
    </w:p>
    <w:p w:rsidR="00E32E60" w:rsidRDefault="00E32E60" w:rsidP="00E32E60">
      <w:pPr>
        <w:pStyle w:val="Nabc"/>
      </w:pPr>
      <w:r>
        <w:t xml:space="preserve"> ...</w:t>
      </w:r>
    </w:p>
    <w:p w:rsidR="00E32E60" w:rsidRDefault="00E32E60" w:rsidP="00E32E60">
      <w:pPr>
        <w:pStyle w:val="Nabc"/>
      </w:pPr>
      <w:r>
        <w:t xml:space="preserve"> ....</w:t>
      </w:r>
    </w:p>
    <w:p w:rsidR="00E32E60" w:rsidRDefault="00E32E60" w:rsidP="00E32E60">
      <w:pPr>
        <w:pStyle w:val="Nabc"/>
      </w:pPr>
      <w:r>
        <w:t xml:space="preserve"> ...</w:t>
      </w:r>
    </w:p>
    <w:p w:rsidR="00E32E60" w:rsidRPr="00201FBF" w:rsidRDefault="00E32E60" w:rsidP="00E32E60">
      <w:pPr>
        <w:pStyle w:val="PGE-Normal"/>
        <w:rPr>
          <w:b/>
          <w:color w:val="FF0000"/>
        </w:rPr>
      </w:pPr>
      <w:r w:rsidRPr="00201FBF">
        <w:rPr>
          <w:b/>
          <w:color w:val="FF0000"/>
        </w:rPr>
        <w:t xml:space="preserve">OU </w:t>
      </w:r>
    </w:p>
    <w:p w:rsidR="00E32E60" w:rsidRDefault="00E32E60" w:rsidP="00E32E60">
      <w:pPr>
        <w:pStyle w:val="N11"/>
      </w:pPr>
      <w:r>
        <w:t>Não serão necessários procedimentos de transição e finalização do contrato devido às características do objeto.</w:t>
      </w:r>
    </w:p>
    <w:p w:rsidR="00E32E60" w:rsidRDefault="00E32E60" w:rsidP="00E32E60">
      <w:pPr>
        <w:pStyle w:val="N11"/>
      </w:pPr>
    </w:p>
    <w:p w:rsidR="00E32E60" w:rsidRPr="00A80534" w:rsidRDefault="00E32E60" w:rsidP="00E32E60">
      <w:pPr>
        <w:pStyle w:val="Ttulo1"/>
      </w:pPr>
      <w:r w:rsidRPr="00A80534">
        <w:lastRenderedPageBreak/>
        <w:t>MODELO DE GESTÃO DO CONTRATO</w:t>
      </w:r>
    </w:p>
    <w:p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rsidR="00E32E60" w:rsidRDefault="00E32E60" w:rsidP="00E32E60">
      <w:pPr>
        <w:pStyle w:val="N11"/>
      </w:pPr>
      <w:r>
        <w:t>O órgão ou entidade poderá convocar representante da empresa para adoção de providências que devam ser cumpridas de imediato.</w:t>
      </w:r>
    </w:p>
    <w:p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rsidR="00E32E60" w:rsidRDefault="00E32E60" w:rsidP="00E32E60">
      <w:pPr>
        <w:pStyle w:val="N11"/>
      </w:pPr>
      <w:r>
        <w:t>Além do disposto acima, a gestão e fiscalização contratual obedecerá às seguintes rotinas:</w:t>
      </w:r>
    </w:p>
    <w:p w:rsidR="00E32E60" w:rsidRDefault="00E32E60" w:rsidP="00E32E60">
      <w:pPr>
        <w:pStyle w:val="N111"/>
      </w:pPr>
      <w:r>
        <w:t>______ (preencher);</w:t>
      </w:r>
    </w:p>
    <w:p w:rsidR="00E32E60" w:rsidRDefault="00E32E60" w:rsidP="00E32E60">
      <w:pPr>
        <w:pStyle w:val="N111"/>
      </w:pPr>
      <w:r>
        <w:t>______ (preencher).</w:t>
      </w:r>
    </w:p>
    <w:p w:rsidR="00E32E60" w:rsidRDefault="00E32E60" w:rsidP="00E32E60">
      <w:pPr>
        <w:pStyle w:val="N11"/>
      </w:pPr>
      <w:r>
        <w:t>A execução do contrato deverá ser acompanhada e fiscalizada pelo(s) gestor(</w:t>
      </w:r>
      <w:proofErr w:type="spellStart"/>
      <w:r>
        <w:t>es</w:t>
      </w:r>
      <w:proofErr w:type="spellEnd"/>
      <w:r>
        <w:t>) e fiscal(is) do contrato, ou pelos respectivos substitutos, na forma do Decreto Estadual nº 5.545-R/2021 e demais condições previstas para a contratação.</w:t>
      </w:r>
    </w:p>
    <w:p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rsidR="00E32E60" w:rsidRPr="00A94615" w:rsidRDefault="00E32E60" w:rsidP="00E32E60">
      <w:pPr>
        <w:pStyle w:val="PGE-Normal"/>
        <w:rPr>
          <w:b/>
          <w:bCs/>
        </w:rPr>
      </w:pPr>
      <w:r w:rsidRPr="00A94615">
        <w:rPr>
          <w:b/>
          <w:bCs/>
        </w:rPr>
        <w:t>Do Recebimento</w:t>
      </w:r>
    </w:p>
    <w:p w:rsidR="00E32E60" w:rsidRDefault="00E32E60" w:rsidP="00E32E60">
      <w:pPr>
        <w:pStyle w:val="N11"/>
      </w:pPr>
      <w:r>
        <w:t>Os serviços serão recebidos provisoriamente, de forma sumária, no ato da entrega, juntamente com a nota fiscal ou instrumento de cobrança equivalente, pelo fiscal ou comissão designada, consignando em relatório informações sobre a simples conferência da conformidade do que foi contratado, em especial do quantitativo, marca e modelo e demais informações constantes na nota fiscal.</w:t>
      </w:r>
    </w:p>
    <w:p w:rsidR="00E32E60" w:rsidRDefault="00E32E60" w:rsidP="00E32E60">
      <w:pPr>
        <w:pStyle w:val="N11"/>
      </w:pPr>
      <w:r>
        <w:t>Os serviços poderão ser rejeitados, no todo ou em parte, inclusive antes do recebimento provisório, quando em desacordo com as especificações constantes no Termo de Referência e na proposta, devendo ser substituídos no prazo de __ (________) (preencher) dias, a contar da notificação por escrito da contratada, às suas custas, sem prejuízo da aplicação das penalidades.</w:t>
      </w:r>
    </w:p>
    <w:p w:rsidR="00E32E60" w:rsidRDefault="00E32E60" w:rsidP="00E32E60">
      <w:pPr>
        <w:pStyle w:val="N111"/>
      </w:pPr>
      <w:r>
        <w:t>Caso haja irregularidades que impeçam o recebimento provisório, o fiscal, conforme o caso, deverá solicitar ao contratado, por escrito, as respectivas correções.</w:t>
      </w:r>
    </w:p>
    <w:p w:rsidR="00E32E60" w:rsidRDefault="00E32E60" w:rsidP="00E32E60">
      <w:pPr>
        <w:pStyle w:val="N111"/>
      </w:pPr>
      <w:r>
        <w:lastRenderedPageBreak/>
        <w:t xml:space="preserve"> Após o recebimento provisório, o fiscal deverá manifestar-se sobre o cumprimento das exigências de caráter técnico da conformidade do material recebido com as exigências contratuais, visando subsidiar o gestor do contrato no recebimento definitivo, no prazo de __ (________) (preencher) dias.</w:t>
      </w:r>
    </w:p>
    <w:p w:rsidR="00E32E60" w:rsidRDefault="00E32E60" w:rsidP="00E32E60">
      <w:pPr>
        <w:pStyle w:val="N11"/>
      </w:pPr>
      <w:r>
        <w:t>O recebimento definitivo ocorrerá no prazo de __ (________) (preencher) dias úteis, a contar da manifestação do fiscal prevista no item 7.2.2, após a verificação da qualidade e quantidade do material e consequente aceitação mediante termo detalhado.</w:t>
      </w:r>
    </w:p>
    <w:p w:rsidR="00E32E60" w:rsidRDefault="00E32E60" w:rsidP="00E32E60">
      <w:pPr>
        <w:pStyle w:val="N111"/>
      </w:pPr>
      <w:r>
        <w:t>Caso haja irregularidades que impeçam o recebimento definitivo, o gestor, conforme o caso, deverá solicitar ao contratado, por escrito, as respectivas correções no prazo de __ (________) (preencher) dias úteis.</w:t>
      </w:r>
    </w:p>
    <w:p w:rsidR="00E32E60" w:rsidRDefault="00E32E60" w:rsidP="00E32E60">
      <w:pPr>
        <w:pStyle w:val="N11"/>
      </w:pPr>
      <w:r>
        <w:t>O prazo para recebimento definitivo poderá ser excepcionalmente prorrogado, de forma justificada, por igual período, quando houver necessidade de diligências para a aferição do atendimento das exigências contratuais.</w:t>
      </w:r>
    </w:p>
    <w:p w:rsidR="00E32E60" w:rsidRDefault="00E32E60" w:rsidP="00E32E60">
      <w:pPr>
        <w:pStyle w:val="N11"/>
      </w:pPr>
      <w:r>
        <w:t xml:space="preserve">No caso de controvérsia sobre a execução do objeto, quanto à dimensão, qualidade e quantidade, deverá ser observado o teor do art. 143 da Lei nº 14.133/2021, comunicando-se à empresa para emissão de Nota Fiscal no que </w:t>
      </w:r>
      <w:proofErr w:type="spellStart"/>
      <w:r>
        <w:t>pertine</w:t>
      </w:r>
      <w:proofErr w:type="spellEnd"/>
      <w:r>
        <w:t xml:space="preserve"> à parcela incontroversa da execução do objeto, para efeito de liquidação e pagamento.</w:t>
      </w:r>
    </w:p>
    <w:p w:rsidR="00E32E60" w:rsidRDefault="00E32E60" w:rsidP="00E32E60">
      <w:pPr>
        <w:pStyle w:val="N11"/>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E32E60" w:rsidRDefault="00E32E60" w:rsidP="00E32E60">
      <w:pPr>
        <w:pStyle w:val="N11"/>
      </w:pPr>
      <w:r>
        <w:t>O recebimento provisório ou definitivo não excluirá a responsabilidade civil pela solidez e pela segurança dos serviços nem a responsabilidade ético-profissional pela perfeita execução do contrato.</w:t>
      </w:r>
    </w:p>
    <w:p w:rsidR="00E32E60" w:rsidRDefault="00E32E60" w:rsidP="00E32E60">
      <w:pPr>
        <w:pStyle w:val="N11"/>
      </w:pPr>
      <w:r>
        <w:t>O recebimento provisório poderá ser dispensado nos casos em que a fiscalização consiga emitir sumariamente o termo de recebimento definitivo pela simplicidade ou quantidade recebida do objeto.</w:t>
      </w:r>
    </w:p>
    <w:p w:rsidR="00E32E60" w:rsidRPr="006B485D" w:rsidRDefault="00E32E60" w:rsidP="00E32E60">
      <w:pPr>
        <w:pStyle w:val="PGE-Normal"/>
        <w:rPr>
          <w:b/>
          <w:bCs/>
        </w:rPr>
      </w:pPr>
      <w:r w:rsidRPr="006B485D">
        <w:rPr>
          <w:b/>
          <w:bCs/>
        </w:rPr>
        <w:t>Nota Fiscal</w:t>
      </w:r>
    </w:p>
    <w:p w:rsidR="00E32E60" w:rsidRPr="003E0D5A" w:rsidRDefault="00E32E60" w:rsidP="00E32E60">
      <w:pPr>
        <w:pStyle w:val="N11"/>
      </w:pPr>
      <w:r w:rsidRPr="00006D78">
        <w:rPr>
          <w:szCs w:val="24"/>
        </w:rPr>
        <w:t>Para fins de exame da Nota Fiscal, o fiscal deverá verificar se a nota fiscal ou instrumento de cobrança equivalente apresentado expressa os elementos necessários e essenciais do documento, tais como:</w:t>
      </w:r>
    </w:p>
    <w:p w:rsidR="00E32E60" w:rsidRPr="00006D78" w:rsidRDefault="00E32E60" w:rsidP="00E32E60">
      <w:pPr>
        <w:pStyle w:val="N111"/>
      </w:pPr>
      <w:r w:rsidRPr="00006D78">
        <w:t>o prazo de validade;</w:t>
      </w:r>
    </w:p>
    <w:p w:rsidR="00E32E60" w:rsidRPr="00006D78" w:rsidRDefault="00E32E60" w:rsidP="00E32E60">
      <w:pPr>
        <w:pStyle w:val="N111"/>
      </w:pPr>
      <w:r w:rsidRPr="00006D78">
        <w:t xml:space="preserve">a data da emissão; </w:t>
      </w:r>
    </w:p>
    <w:p w:rsidR="00E32E60" w:rsidRPr="00006D78" w:rsidRDefault="00E32E60" w:rsidP="00E32E60">
      <w:pPr>
        <w:pStyle w:val="N111"/>
      </w:pPr>
      <w:r w:rsidRPr="00006D78">
        <w:t xml:space="preserve">os dados do contrato e do órgão contratante; </w:t>
      </w:r>
    </w:p>
    <w:p w:rsidR="00E32E60" w:rsidRPr="00006D78" w:rsidRDefault="00E32E60" w:rsidP="00E32E60">
      <w:pPr>
        <w:pStyle w:val="N111"/>
      </w:pPr>
      <w:r w:rsidRPr="00006D78">
        <w:t xml:space="preserve">o período respectivo de execução do contrato; </w:t>
      </w:r>
    </w:p>
    <w:p w:rsidR="00E32E60" w:rsidRPr="00006D78" w:rsidRDefault="00E32E60" w:rsidP="00E32E60">
      <w:pPr>
        <w:pStyle w:val="N111"/>
      </w:pPr>
      <w:r w:rsidRPr="00006D78">
        <w:t xml:space="preserve">o valor a pagar; e </w:t>
      </w:r>
    </w:p>
    <w:p w:rsidR="00E32E60" w:rsidRPr="00006D78" w:rsidRDefault="00E32E60" w:rsidP="00E32E60">
      <w:pPr>
        <w:pStyle w:val="N111"/>
      </w:pPr>
      <w:r w:rsidRPr="00006D78">
        <w:t>eventual destaque do valor de retenções tributárias cabíveis.</w:t>
      </w:r>
    </w:p>
    <w:p w:rsidR="00E32E60" w:rsidRPr="00006D78" w:rsidRDefault="00E32E60" w:rsidP="00E32E60">
      <w:pPr>
        <w:pStyle w:val="N11"/>
      </w:pPr>
      <w:r w:rsidRPr="007F6A10">
        <w:lastRenderedPageBreak/>
        <w:t xml:space="preserve">Havendo erro na apresentação da nota fiscal ou instrumento de cobrança equivalente, ou circunstância que impeça a </w:t>
      </w:r>
      <w:r w:rsidRPr="00006D78">
        <w:t>liquidação da despesa, esta ficará sobrestada até que o contratado providencie as medidas saneadoras, reiniciando-se o prazo após a comprovação da regularização da situação, sem ônus ao contratante;</w:t>
      </w:r>
    </w:p>
    <w:p w:rsidR="00E32E60" w:rsidRDefault="00E32E60" w:rsidP="00E32E60">
      <w:pPr>
        <w:pStyle w:val="N11"/>
      </w:pPr>
      <w:r w:rsidRPr="00006D78">
        <w:t xml:space="preserve"> A nota fiscal ou instrumento de cobrança equivalente deverá ser obrigatoriamente acompanhado da comprovação da regularidade fiscal.</w:t>
      </w:r>
    </w:p>
    <w:p w:rsidR="00E32E60" w:rsidRPr="004D0FDE" w:rsidRDefault="00E32E60" w:rsidP="00E32E60">
      <w:pPr>
        <w:pStyle w:val="N11"/>
      </w:pPr>
      <w:r w:rsidRPr="004D0FDE">
        <w:t>O Contratado deverá apresentar nota fiscal/fatura que registre o valor dos bens/serviços, o valor líquido da nota e o valor dos impostos sujeitos a retenção na fonte, inclusive o ISSQN (quando for o caso) e o destaque do Imposto de Renda na Fonte (conforme disposto na IN/RFB 1.234/2012, ou a que vier a substituí-la, e no Decreto Estadual 5.460-R/2023), os quais serão retidos e recolhidos diretamente pela Administração contratante.</w:t>
      </w:r>
    </w:p>
    <w:p w:rsidR="00E32E60" w:rsidRPr="004D0FDE" w:rsidRDefault="00E32E60" w:rsidP="00E32E60">
      <w:pPr>
        <w:pStyle w:val="PGE-NotaExplicativa"/>
      </w:pPr>
      <w:r w:rsidRPr="004D0FDE">
        <w:t xml:space="preserve">Nota Explicativa: </w:t>
      </w:r>
      <w:bookmarkStart w:id="1" w:name="_Hlk154155528"/>
      <w:r w:rsidRPr="004D0FDE">
        <w:t>Poderá ser consultado “Manual sobre a retenção de IR no pagamento de bens e serviços dos Órgãos estaduais”</w:t>
      </w:r>
      <w:r w:rsidRPr="004D0FDE">
        <w:footnoteReference w:id="2"/>
      </w:r>
      <w:r w:rsidRPr="004D0FDE">
        <w:t>, publicado pela SEFAZ.</w:t>
      </w:r>
    </w:p>
    <w:bookmarkEnd w:id="1"/>
    <w:p w:rsidR="00E32E60" w:rsidRPr="001279EC" w:rsidRDefault="00E32E60" w:rsidP="00E32E60">
      <w:pPr>
        <w:pStyle w:val="PGE-Normal"/>
        <w:rPr>
          <w:b/>
          <w:bCs/>
        </w:rPr>
      </w:pPr>
      <w:r w:rsidRPr="001279EC">
        <w:rPr>
          <w:b/>
          <w:bCs/>
        </w:rPr>
        <w:t>Do Prazo de Pagamento</w:t>
      </w:r>
    </w:p>
    <w:p w:rsidR="00E32E60" w:rsidRDefault="00E32E60" w:rsidP="00E32E60">
      <w:pPr>
        <w:pStyle w:val="N11"/>
      </w:pPr>
      <w:r>
        <w:t>O pagamento será efetuado no prazo máximo de até dez dias úteis, contados do recebimento da nota fiscal, nos termos do art. 31 do Decreto Estadual nº 5545-R/2023.</w:t>
      </w:r>
    </w:p>
    <w:p w:rsidR="00E32E60" w:rsidRDefault="00E32E60" w:rsidP="00E32E60">
      <w:pPr>
        <w:pStyle w:val="N11"/>
      </w:pPr>
      <w:r>
        <w:t>Ao enviar a solicitação de pagamento, o gestor do contrato deve especificar a data de vencimento da obrigação.</w:t>
      </w:r>
    </w:p>
    <w:p w:rsidR="00E32E60" w:rsidRDefault="00E32E60" w:rsidP="00E32E60">
      <w:pPr>
        <w:pStyle w:val="N11"/>
      </w:pPr>
      <w:r>
        <w:t xml:space="preserve">Decorrido o prazo indicado no item anterior, incidirá multa financeira nos seguintes termos: </w:t>
      </w:r>
    </w:p>
    <w:p w:rsidR="00E32E60" w:rsidRPr="009E7558" w:rsidRDefault="00E32E60" w:rsidP="00E32E60">
      <w:pPr>
        <w:pStyle w:val="PGE-Normal"/>
      </w:pPr>
      <m:oMathPara>
        <m:oMath>
          <m:r>
            <m:rPr>
              <m:sty m:val="p"/>
            </m:rPr>
            <w:rPr>
              <w:rFonts w:ascii="Cambria Math" w:hAnsi="Cambria Math"/>
            </w:rPr>
            <m:t xml:space="preserve">VM =VF X  </m:t>
          </m:r>
          <m:f>
            <m:fPr>
              <m:ctrlPr>
                <w:rPr>
                  <w:rFonts w:ascii="Cambria Math" w:hAnsi="Cambria Math"/>
                </w:rPr>
              </m:ctrlPr>
            </m:fPr>
            <m:num>
              <m:r>
                <m:rPr>
                  <m:sty m:val="p"/>
                </m:rPr>
                <w:rPr>
                  <w:rFonts w:ascii="Cambria Math" w:hAnsi="Cambria Math"/>
                </w:rPr>
                <m:t xml:space="preserve">12 </m:t>
              </m:r>
            </m:num>
            <m:den>
              <m:r>
                <m:rPr>
                  <m:sty m:val="p"/>
                </m:rPr>
                <w:rPr>
                  <w:rFonts w:ascii="Cambria Math" w:hAnsi="Cambria Math"/>
                </w:rPr>
                <m:t>100</m:t>
              </m:r>
            </m:den>
          </m:f>
          <m:r>
            <m:rPr>
              <m:sty m:val="p"/>
            </m:rPr>
            <w:rPr>
              <w:rFonts w:ascii="Cambria Math" w:hAnsi="Cambria Math"/>
            </w:rPr>
            <m:t xml:space="preserve"> X </m:t>
          </m:r>
          <m:f>
            <m:fPr>
              <m:ctrlPr>
                <w:rPr>
                  <w:rFonts w:ascii="Cambria Math" w:hAnsi="Cambria Math"/>
                </w:rPr>
              </m:ctrlPr>
            </m:fPr>
            <m:num>
              <m:r>
                <m:rPr>
                  <m:sty m:val="p"/>
                </m:rPr>
                <w:rPr>
                  <w:rFonts w:ascii="Cambria Math" w:hAnsi="Cambria Math"/>
                </w:rPr>
                <m:t>ND</m:t>
              </m:r>
            </m:num>
            <m:den>
              <m:r>
                <m:rPr>
                  <m:sty m:val="p"/>
                </m:rPr>
                <w:rPr>
                  <w:rFonts w:ascii="Cambria Math" w:hAnsi="Cambria Math"/>
                </w:rPr>
                <m:t>360</m:t>
              </m:r>
            </m:den>
          </m:f>
        </m:oMath>
      </m:oMathPara>
    </w:p>
    <w:p w:rsidR="00E32E60" w:rsidRPr="00E573D6" w:rsidRDefault="00E32E60" w:rsidP="00E32E60">
      <w:pPr>
        <w:pStyle w:val="PGE-Normal"/>
        <w:spacing w:before="0" w:after="0"/>
        <w:ind w:left="2552"/>
      </w:pPr>
      <w:r w:rsidRPr="00E573D6">
        <w:t>Onde:</w:t>
      </w:r>
    </w:p>
    <w:p w:rsidR="00E32E60" w:rsidRPr="00E573D6" w:rsidRDefault="00E32E60" w:rsidP="00E32E60">
      <w:pPr>
        <w:pStyle w:val="PGE-Normal"/>
        <w:spacing w:before="0" w:after="0"/>
        <w:ind w:left="2552"/>
      </w:pPr>
      <w:r w:rsidRPr="00E573D6">
        <w:t>VM = Valor da Multa Financeira.</w:t>
      </w:r>
    </w:p>
    <w:p w:rsidR="00E32E60" w:rsidRPr="00E573D6" w:rsidRDefault="00E32E60" w:rsidP="00E32E60">
      <w:pPr>
        <w:pStyle w:val="PGE-Normal"/>
        <w:spacing w:before="0" w:after="0"/>
        <w:ind w:left="2552"/>
      </w:pPr>
      <w:r w:rsidRPr="00E573D6">
        <w:t>VF = Valor da Nota Fiscal referente ao m</w:t>
      </w:r>
      <w:r w:rsidRPr="00E573D6">
        <w:rPr>
          <w:rFonts w:hint="eastAsia"/>
        </w:rPr>
        <w:t>ê</w:t>
      </w:r>
      <w:r w:rsidRPr="00E573D6">
        <w:t>s em atraso.</w:t>
      </w:r>
    </w:p>
    <w:p w:rsidR="00E32E60" w:rsidRPr="00E573D6" w:rsidRDefault="00E32E60" w:rsidP="00E32E60">
      <w:pPr>
        <w:pStyle w:val="PGE-Normal"/>
        <w:spacing w:before="0" w:after="0"/>
        <w:ind w:left="2552"/>
      </w:pPr>
      <w:r w:rsidRPr="00E573D6">
        <w:t>ND = N</w:t>
      </w:r>
      <w:r w:rsidRPr="00E573D6">
        <w:rPr>
          <w:rFonts w:hint="eastAsia"/>
        </w:rPr>
        <w:t>ú</w:t>
      </w:r>
      <w:r w:rsidRPr="00E573D6">
        <w:t>mero de dias em atraso.</w:t>
      </w:r>
    </w:p>
    <w:p w:rsidR="00E32E60" w:rsidRDefault="00E32E60" w:rsidP="00E32E60">
      <w:pPr>
        <w:pStyle w:val="N11"/>
      </w:pPr>
      <w:r>
        <w:t>Incumbirão à Contratada a iniciativa e o encargo do cálculo minucioso da fatura devida, a ser revisto e aprovado pela Contratante, juntando-se o cálculo da fatura.</w:t>
      </w:r>
    </w:p>
    <w:p w:rsidR="00E32E60" w:rsidRDefault="00E32E60" w:rsidP="00E32E60">
      <w:pPr>
        <w:pStyle w:val="N11"/>
      </w:pPr>
      <w:r>
        <w:t>A liquidação das despesas obedecerá rigorosamente ao estabelecido na Lei 4.320/1964, assim como na Lei Estadual 2.583/1971.</w:t>
      </w:r>
    </w:p>
    <w:p w:rsidR="00E32E60" w:rsidRDefault="00E32E60" w:rsidP="00E32E60">
      <w:pPr>
        <w:pStyle w:val="N11"/>
      </w:pPr>
      <w:r>
        <w:t>Se houver alguma incorreção na Nota Fiscal/Fatura, a mesma será devolvida à Contratada para correção, ficando estabelecido que o prazo para pagamento será contado a partir da data de apresentação na nova Nota Fiscal/Fatura, sem qualquer ônus ou correção a ser paga pela Contratante.</w:t>
      </w:r>
    </w:p>
    <w:p w:rsidR="00E32E60" w:rsidRPr="001279EC" w:rsidRDefault="00E32E60" w:rsidP="00E32E60">
      <w:pPr>
        <w:pStyle w:val="PGE-Normal"/>
        <w:rPr>
          <w:b/>
          <w:bCs/>
        </w:rPr>
      </w:pPr>
      <w:r w:rsidRPr="001279EC">
        <w:rPr>
          <w:b/>
          <w:bCs/>
        </w:rPr>
        <w:lastRenderedPageBreak/>
        <w:t>Da Forma de Pagamento</w:t>
      </w:r>
    </w:p>
    <w:p w:rsidR="00E32E60" w:rsidRDefault="00E32E60" w:rsidP="00E32E60">
      <w:pPr>
        <w:pStyle w:val="N11"/>
      </w:pPr>
      <w:r>
        <w:t>O pagamento será realizado por meio de ordem bancária, para crédito em banco, agência e conta corrente indicados pelo contratado.</w:t>
      </w:r>
    </w:p>
    <w:p w:rsidR="00E32E60" w:rsidRDefault="00E32E60" w:rsidP="00E32E60">
      <w:pPr>
        <w:pStyle w:val="N11"/>
      </w:pPr>
      <w:r>
        <w:t>Será considerada data do pagamento o dia em que constar como emitida a ordem bancária para pagamento.</w:t>
      </w:r>
    </w:p>
    <w:p w:rsidR="00E32E60" w:rsidRDefault="00E32E60" w:rsidP="00E32E60">
      <w:pPr>
        <w:pStyle w:val="N11"/>
      </w:pPr>
      <w:r>
        <w:t>Quando do pagamento, será efetuada a retenção tributária prevista na legislação aplicável.</w:t>
      </w:r>
    </w:p>
    <w:p w:rsidR="00E32E60" w:rsidRDefault="00E32E60" w:rsidP="00E32E60">
      <w:pPr>
        <w:pStyle w:val="N11"/>
      </w:pPr>
      <w:r>
        <w:t>Independentemente do percentual de tributo inserido na planilha, quando houver, serão retidos na fonte, quando da realização do pagamento, os percentuais estabelecidos na legislação vigente.</w:t>
      </w:r>
    </w:p>
    <w:p w:rsidR="00E32E60" w:rsidRDefault="00E32E60" w:rsidP="00E32E60">
      <w:pPr>
        <w:pStyle w:val="N11"/>
      </w:pPr>
      <w:r>
        <w:t>O contratado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E32E60" w:rsidRPr="0068010F" w:rsidRDefault="00E32E60" w:rsidP="00E32E60">
      <w:pPr>
        <w:pStyle w:val="Ttulo1"/>
      </w:pPr>
      <w:r w:rsidRPr="0068010F">
        <w:t>FORMA E CRITÉRIOS DE SELEÇÃO DO FORNECEDOR E FORMA DE FORNECIMENTO</w:t>
      </w:r>
    </w:p>
    <w:p w:rsidR="00E32E60" w:rsidRDefault="00E32E60" w:rsidP="00E32E60">
      <w:pPr>
        <w:pStyle w:val="PGE-Normal"/>
        <w:rPr>
          <w:b/>
          <w:bCs/>
        </w:rPr>
      </w:pPr>
      <w:r w:rsidRPr="00DC577F">
        <w:rPr>
          <w:b/>
          <w:bCs/>
        </w:rPr>
        <w:t>Forma de Seleção e Critério de Julgamento da Proposta</w:t>
      </w:r>
    </w:p>
    <w:p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rsidR="00E32E60" w:rsidRDefault="00E32E60" w:rsidP="00E32E60">
      <w:pPr>
        <w:pStyle w:val="PGE-NotaExplicativa"/>
      </w:pPr>
      <w:r>
        <w:t xml:space="preserve">Nota Explicativa: A redação deve ser ajustada de acordo com a escolha do critério de julgamento da licitação. </w:t>
      </w:r>
    </w:p>
    <w:p w:rsidR="00E32E60" w:rsidRDefault="00E32E60" w:rsidP="00E32E60">
      <w:pPr>
        <w:pStyle w:val="N11"/>
      </w:pPr>
      <w:r>
        <w:t xml:space="preserve">A justificativa para adoção do referido </w:t>
      </w:r>
      <w:r w:rsidRPr="006A3FA3">
        <w:rPr>
          <w:color w:val="FF0000"/>
        </w:rPr>
        <w:t>critério ______________ (preencher).</w:t>
      </w:r>
    </w:p>
    <w:p w:rsidR="00E32E60" w:rsidRPr="00BD23AD" w:rsidRDefault="00E32E60" w:rsidP="00E32E60">
      <w:pPr>
        <w:pStyle w:val="PGE-Normal"/>
        <w:rPr>
          <w:b/>
          <w:bCs/>
        </w:rPr>
      </w:pPr>
      <w:r w:rsidRPr="00BD23AD">
        <w:rPr>
          <w:b/>
          <w:bCs/>
        </w:rPr>
        <w:t>Da Forma de Fornecimento</w:t>
      </w:r>
    </w:p>
    <w:p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rsidR="00E32E60" w:rsidRDefault="00E32E60" w:rsidP="00E32E60">
      <w:pPr>
        <w:pStyle w:val="PGE-NotaExplicativa"/>
      </w:pPr>
      <w:r w:rsidRPr="00BD23AD">
        <w:t>Nota Explicativa: A redação deve ser ajustada de acordo com a escolha da foram de fornecimento do objeto.</w:t>
      </w:r>
    </w:p>
    <w:p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rsidR="00E32E60" w:rsidRPr="00663069" w:rsidRDefault="00E32E60" w:rsidP="00E32E60">
      <w:pPr>
        <w:pStyle w:val="PGE-Normal"/>
        <w:rPr>
          <w:b/>
          <w:bCs/>
        </w:rPr>
      </w:pPr>
      <w:r w:rsidRPr="00663069">
        <w:rPr>
          <w:b/>
          <w:bCs/>
        </w:rPr>
        <w:t>Das Exigências de Habilitação</w:t>
      </w:r>
    </w:p>
    <w:p w:rsidR="00E32E60" w:rsidRPr="00B37B26" w:rsidRDefault="00E32E60" w:rsidP="00E32E60">
      <w:pPr>
        <w:pStyle w:val="N11"/>
        <w:rPr>
          <w:b/>
          <w:color w:val="FF0000"/>
        </w:rPr>
      </w:pPr>
      <w:r>
        <w:t xml:space="preserve">JUSTIFICATIVA DOS REQUISITOS </w:t>
      </w:r>
      <w:r w:rsidR="006A3FA3">
        <w:t>DA QUALIFICAÇÃO TÉCNICA E DOS REQUISTIOS DE QUALIFICAÇÃO ECONÔMICO-FINANCEIRA</w:t>
      </w:r>
      <w:r w:rsidR="00B37B26">
        <w:t xml:space="preserve"> </w:t>
      </w:r>
      <w:r w:rsidR="00B37B26" w:rsidRPr="00B37B26">
        <w:rPr>
          <w:b/>
          <w:color w:val="FF0000"/>
        </w:rPr>
        <w:t>(sugestão de redação – deve-se adequar ao caso concreto)</w:t>
      </w:r>
    </w:p>
    <w:p w:rsidR="00B37B26" w:rsidRPr="00B37B26" w:rsidRDefault="00B37B26" w:rsidP="00B37B26">
      <w:pPr>
        <w:pStyle w:val="N111"/>
        <w:rPr>
          <w:color w:val="FF0000"/>
        </w:rPr>
      </w:pPr>
      <w:proofErr w:type="gramStart"/>
      <w:r w:rsidRPr="00B37B26">
        <w:rPr>
          <w:color w:val="FF0000"/>
        </w:rPr>
        <w:t>As exigências para comprovação de qualificação técnica visa</w:t>
      </w:r>
      <w:proofErr w:type="gramEnd"/>
      <w:r w:rsidRPr="00B37B26">
        <w:rPr>
          <w:color w:val="FF0000"/>
        </w:rPr>
        <w:t xml:space="preserve"> a seleção de fornecedor que possua a experiência, a capacitação e os recursos necessários para </w:t>
      </w:r>
      <w:r w:rsidRPr="00B37B26">
        <w:rPr>
          <w:color w:val="FF0000"/>
        </w:rPr>
        <w:lastRenderedPageBreak/>
        <w:t>executar os serviços conforme as especificações descritas no Termo de Referência, atendendo aos requisitos legais, normativos e de qualidade. A comprovação de experiência por meio de atestados de capacidade técnica emitidos por clientes anteriores garante que o prestador possua o know-how necessário para atender aos requisitos do contrato. A experiência prévia assegura que o prestador está familiarizado com as especificidades do serviço, reduzindo riscos de falhas na execução e garantindo maior segurança no cumprimento do cronograma e das condições acordadas.</w:t>
      </w:r>
    </w:p>
    <w:p w:rsidR="00B37B26" w:rsidRPr="00B37B26" w:rsidRDefault="00B37B26" w:rsidP="00B37B26">
      <w:pPr>
        <w:pStyle w:val="N111"/>
        <w:rPr>
          <w:color w:val="FF0000"/>
        </w:rPr>
      </w:pPr>
      <w:proofErr w:type="gramStart"/>
      <w:r w:rsidRPr="00B37B26">
        <w:rPr>
          <w:color w:val="FF0000"/>
        </w:rPr>
        <w:t>As exigências para comprovação de qualificação técnica visa</w:t>
      </w:r>
      <w:proofErr w:type="gramEnd"/>
      <w:r w:rsidRPr="00B37B26">
        <w:rPr>
          <w:color w:val="FF0000"/>
        </w:rPr>
        <w:t xml:space="preserve"> assegurar que o prestador de serviço possua a capacidade financeira necessária para executar o contrato de forma integral, atendendo aos prazos, condições e exigências estabelecidas no Termo de Referência. A exigência de comprovação da saúde financeira dos licitantes visa minimizar riscos de inadimplência, garantir a execução satisfatória do contrato e assegurar o melhor uso dos recursos públicos</w:t>
      </w:r>
    </w:p>
    <w:p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rsidR="00E32E60" w:rsidRDefault="00E32E60" w:rsidP="00E32E60">
      <w:pPr>
        <w:pStyle w:val="Ttulo1"/>
      </w:pPr>
      <w:r>
        <w:t>ESTIMATIVAS DO VALOR DA CONTRATAÇÃO</w:t>
      </w:r>
    </w:p>
    <w:p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rsidR="00E32E60" w:rsidRDefault="00E32E60" w:rsidP="00E32E60">
      <w:pPr>
        <w:pStyle w:val="PGE-NotaExplicativa"/>
      </w:pPr>
      <w:r>
        <w:t xml:space="preserve">Nota Explicativa: A redação deve ser ajustada de acordo com a forma indicação escolhida. </w:t>
      </w:r>
    </w:p>
    <w:p w:rsidR="00E32E60" w:rsidRPr="00781D74" w:rsidRDefault="00E32E60" w:rsidP="00E32E60">
      <w:pPr>
        <w:pStyle w:val="PGE-Normal"/>
        <w:rPr>
          <w:b/>
          <w:bCs/>
          <w:color w:val="FF0000"/>
          <w:u w:val="single"/>
        </w:rPr>
      </w:pPr>
      <w:r w:rsidRPr="00781D74">
        <w:rPr>
          <w:b/>
          <w:bCs/>
          <w:color w:val="FF0000"/>
          <w:u w:val="single"/>
        </w:rPr>
        <w:t>OU</w:t>
      </w:r>
    </w:p>
    <w:p w:rsidR="00E32E60" w:rsidRPr="00781D74" w:rsidRDefault="00E32E60" w:rsidP="00E32E60">
      <w:pPr>
        <w:pStyle w:val="N11"/>
        <w:rPr>
          <w:color w:val="FF0000"/>
        </w:rPr>
      </w:pPr>
      <w:r w:rsidRPr="00781D74">
        <w:rPr>
          <w:color w:val="FF0000"/>
        </w:rPr>
        <w:t>O valor de referência para aplicação do maior desconto corresponde a R$__ (_____) (preencher).</w:t>
      </w:r>
    </w:p>
    <w:p w:rsidR="00E32E60" w:rsidRPr="00781D74" w:rsidRDefault="00E32E60" w:rsidP="00E32E60">
      <w:pPr>
        <w:pStyle w:val="PGE-Normal"/>
        <w:rPr>
          <w:b/>
          <w:bCs/>
          <w:color w:val="FF0000"/>
          <w:u w:val="single"/>
        </w:rPr>
      </w:pPr>
      <w:r w:rsidRPr="00781D74">
        <w:rPr>
          <w:b/>
          <w:bCs/>
          <w:color w:val="FF0000"/>
          <w:u w:val="single"/>
        </w:rPr>
        <w:t xml:space="preserve">OU </w:t>
      </w:r>
    </w:p>
    <w:p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rsidR="00E32E60" w:rsidRDefault="00E32E60" w:rsidP="00E32E60">
      <w:pPr>
        <w:pStyle w:val="Ttulo1"/>
      </w:pPr>
      <w:r>
        <w:t>ADEQUAÇÃO ORÇAMENTÁRIA</w:t>
      </w:r>
    </w:p>
    <w:p w:rsidR="00B147A4" w:rsidRPr="00E84B9B" w:rsidRDefault="00B147A4" w:rsidP="00B147A4">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rsidR="00B147A4" w:rsidRPr="00E84B9B" w:rsidRDefault="00B147A4" w:rsidP="00B147A4">
      <w:pPr>
        <w:pStyle w:val="PGE-Normal"/>
        <w:rPr>
          <w:b/>
          <w:color w:val="FF0000"/>
          <w:u w:val="single"/>
        </w:rPr>
      </w:pPr>
      <w:r w:rsidRPr="00E84B9B">
        <w:rPr>
          <w:b/>
          <w:color w:val="FF0000"/>
          <w:u w:val="single"/>
        </w:rPr>
        <w:lastRenderedPageBreak/>
        <w:t>Ou:</w:t>
      </w:r>
    </w:p>
    <w:p w:rsidR="00E32E60" w:rsidRDefault="00E32E60" w:rsidP="00E32E60">
      <w:pPr>
        <w:pStyle w:val="N11"/>
      </w:pPr>
      <w:r>
        <w:t>As despesas decorrentes da presente contratação correrão à conta de recursos específicos consignados no Orçamento.</w:t>
      </w:r>
    </w:p>
    <w:p w:rsidR="00E32E60" w:rsidRDefault="00E32E60" w:rsidP="00E32E60">
      <w:pPr>
        <w:pStyle w:val="N11"/>
      </w:pPr>
      <w:r>
        <w:t>A contratação será atendida pela seguinte dotação:</w:t>
      </w:r>
    </w:p>
    <w:p w:rsidR="00E32E60" w:rsidRDefault="00E32E60" w:rsidP="00E32E60">
      <w:pPr>
        <w:pStyle w:val="Nabc"/>
      </w:pPr>
      <w:r>
        <w:t>Gestão/Unidade: _____ (preencher);</w:t>
      </w:r>
    </w:p>
    <w:p w:rsidR="00E32E60" w:rsidRDefault="00E32E60" w:rsidP="00E32E60">
      <w:pPr>
        <w:pStyle w:val="Nabc"/>
      </w:pPr>
      <w:r>
        <w:t>Fonte de Recursos: _____ (preencher);</w:t>
      </w:r>
    </w:p>
    <w:p w:rsidR="00E32E60" w:rsidRDefault="00E32E60" w:rsidP="00E32E60">
      <w:pPr>
        <w:pStyle w:val="Nabc"/>
      </w:pPr>
      <w:r>
        <w:t>Programa de Trabalho: _____ (preencher);</w:t>
      </w:r>
    </w:p>
    <w:p w:rsidR="00E32E60" w:rsidRDefault="00E32E60" w:rsidP="00E32E60">
      <w:pPr>
        <w:pStyle w:val="Nabc"/>
      </w:pPr>
      <w:r>
        <w:t>Elemento de Despesa: _____ (preencher);</w:t>
      </w:r>
    </w:p>
    <w:p w:rsidR="00E32E60" w:rsidRDefault="00E32E60" w:rsidP="00E32E60">
      <w:pPr>
        <w:pStyle w:val="Nabc"/>
      </w:pPr>
      <w:r>
        <w:t>Plano Interno: _____ (preencher).</w:t>
      </w:r>
    </w:p>
    <w:p w:rsidR="00E32E60" w:rsidRDefault="00E32E60" w:rsidP="00E32E60">
      <w:pPr>
        <w:pStyle w:val="N11"/>
      </w:pPr>
      <w:r>
        <w:t>10.3 - A dotação relativa aos exercícios financeiros subsequentes será indicada após aprovação da Lei Orçamentária respectiva e liberação dos créditos correspondentes, mediante apostilamento.</w:t>
      </w:r>
    </w:p>
    <w:p w:rsidR="00E32E60" w:rsidRDefault="00E32E60" w:rsidP="00E32E60">
      <w:pPr>
        <w:pStyle w:val="Ttulo1"/>
      </w:pPr>
      <w:r>
        <w:t>SANÇÕES ADMINISTRATIVAS</w:t>
      </w:r>
    </w:p>
    <w:p w:rsidR="00BF5806" w:rsidRDefault="00E32E60" w:rsidP="00E32E60">
      <w:pPr>
        <w:pStyle w:val="N11"/>
        <w:rPr>
          <w:color w:val="FF0000"/>
        </w:rPr>
      </w:pPr>
      <w:r w:rsidRPr="00F91448">
        <w:rPr>
          <w:color w:val="FF0000"/>
        </w:rPr>
        <w:t>______ (preencher)</w:t>
      </w:r>
    </w:p>
    <w:p w:rsidR="00E32E60" w:rsidRPr="00F91448" w:rsidRDefault="00E32E60" w:rsidP="00E32E60">
      <w:pPr>
        <w:pStyle w:val="N11"/>
        <w:rPr>
          <w:color w:val="FF0000"/>
        </w:rPr>
      </w:pPr>
      <w:r w:rsidRPr="00F91448">
        <w:rPr>
          <w:color w:val="FF0000"/>
        </w:rPr>
        <w:t>.</w:t>
      </w:r>
    </w:p>
    <w:p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F5806">
        <w:t xml:space="preserve"> disponibilizada para este objeto</w:t>
      </w:r>
      <w:r>
        <w:t xml:space="preserve">, com as adaptações eventualmente exigidas pelo objeto da licitação.  </w:t>
      </w:r>
    </w:p>
    <w:p w:rsidR="00E32E60" w:rsidRPr="00C01B90" w:rsidRDefault="00E32E60" w:rsidP="00E32E60">
      <w:pPr>
        <w:pStyle w:val="PGE-Normal"/>
        <w:jc w:val="center"/>
      </w:pPr>
      <w:r w:rsidRPr="00C01B90">
        <w:t>(Local), __ de _____________ de 20__ (preencher)</w:t>
      </w:r>
    </w:p>
    <w:p w:rsidR="00E32E60" w:rsidRPr="00C01B90" w:rsidRDefault="00E32E60" w:rsidP="00E32E60">
      <w:pPr>
        <w:pStyle w:val="PGE-Normal"/>
        <w:jc w:val="center"/>
      </w:pPr>
      <w:r w:rsidRPr="00C01B90">
        <w:t>(Nome(s) Completo(s) do(s) servidor(es)/Setor(es) responsável(eis) - preencher)</w:t>
      </w:r>
    </w:p>
    <w:p w:rsidR="002F1AA9" w:rsidRDefault="002F1AA9" w:rsidP="00172366">
      <w:pPr>
        <w:pStyle w:val="PGE-Normal"/>
      </w:pPr>
    </w:p>
    <w:p w:rsidR="00F9400C" w:rsidRDefault="00F9400C" w:rsidP="00172366">
      <w:pPr>
        <w:pStyle w:val="PGE-Normal"/>
      </w:pPr>
    </w:p>
    <w:p w:rsidR="00F9400C" w:rsidRDefault="00F9400C" w:rsidP="00172366">
      <w:pPr>
        <w:pStyle w:val="PGE-Normal"/>
      </w:pPr>
    </w:p>
    <w:p w:rsidR="00F9400C" w:rsidRDefault="00F9400C" w:rsidP="00172366">
      <w:pPr>
        <w:pStyle w:val="PGE-Normal"/>
      </w:pPr>
    </w:p>
    <w:p w:rsidR="00F9400C" w:rsidRDefault="00F9400C" w:rsidP="00172366">
      <w:pPr>
        <w:pStyle w:val="PGE-Normal"/>
      </w:pPr>
    </w:p>
    <w:p w:rsidR="00F9400C" w:rsidRDefault="00F9400C" w:rsidP="00172366">
      <w:pPr>
        <w:pStyle w:val="PGE-Normal"/>
      </w:pPr>
    </w:p>
    <w:p w:rsidR="00F9400C" w:rsidRDefault="00F9400C" w:rsidP="00172366">
      <w:pPr>
        <w:pStyle w:val="PGE-Normal"/>
      </w:pPr>
    </w:p>
    <w:p w:rsidR="00F9400C" w:rsidRDefault="00F9400C" w:rsidP="00172366">
      <w:pPr>
        <w:pStyle w:val="PGE-Normal"/>
      </w:pPr>
    </w:p>
    <w:p w:rsidR="00C17D94" w:rsidRDefault="00C17D94" w:rsidP="00C17D94">
      <w:pPr>
        <w:pStyle w:val="Ttulo"/>
      </w:pPr>
      <w:r>
        <w:t>ANEXO II - REQUISITOS DE HABILITAÇÃO</w:t>
      </w:r>
    </w:p>
    <w:p w:rsidR="00C17D94" w:rsidRPr="005F74FD" w:rsidRDefault="00C17D94" w:rsidP="00C17D94">
      <w:pPr>
        <w:pStyle w:val="PGE-Normal"/>
        <w:ind w:firstLine="284"/>
      </w:pPr>
      <w:r>
        <w:t>Para fins de habilitação, deverá o licitante comprovar os seguintes requisitos:</w:t>
      </w:r>
    </w:p>
    <w:p w:rsidR="00C17D94" w:rsidRDefault="00C17D94" w:rsidP="00C17D94">
      <w:pPr>
        <w:pStyle w:val="Ttulo1"/>
        <w:numPr>
          <w:ilvl w:val="0"/>
          <w:numId w:val="5"/>
        </w:numPr>
      </w:pPr>
      <w:r>
        <w:t>HABILITAÇÃO JURÍDICA</w:t>
      </w:r>
    </w:p>
    <w:p w:rsidR="00C17D94" w:rsidRPr="00DF637A" w:rsidRDefault="00C17D94" w:rsidP="00C17D94">
      <w:pPr>
        <w:pStyle w:val="N11"/>
      </w:pPr>
      <w:r w:rsidRPr="00DF637A">
        <w:rPr>
          <w:b/>
        </w:rPr>
        <w:t>Pessoa física</w:t>
      </w:r>
      <w:r w:rsidRPr="00DF637A">
        <w:t>: cédula de identidade (RG) ou documento equivalente que, por força de lei, tenha validade para fins de identificação em todo o território nacional;</w:t>
      </w:r>
    </w:p>
    <w:p w:rsidR="00C17D94" w:rsidRPr="00D537F0" w:rsidRDefault="00C17D94" w:rsidP="00C17D94">
      <w:pPr>
        <w:pStyle w:val="N11"/>
      </w:pPr>
      <w:r w:rsidRPr="00A2268B">
        <w:rPr>
          <w:b/>
        </w:rPr>
        <w:t>Empresário individual</w:t>
      </w:r>
      <w:r w:rsidRPr="00D537F0">
        <w:t xml:space="preserve">: inscrição no Registro Público de Empresas Mercantis, a cargo da Junta Comercial da respectiva sede; </w:t>
      </w:r>
    </w:p>
    <w:p w:rsidR="00C17D94" w:rsidRDefault="00C17D94" w:rsidP="00C17D94">
      <w:pPr>
        <w:pStyle w:val="N11"/>
      </w:pPr>
      <w:r w:rsidRPr="00A2268B">
        <w:rPr>
          <w:b/>
        </w:rPr>
        <w:t>Microempreendedor Individual (MEI)</w:t>
      </w:r>
      <w:r w:rsidRPr="00D537F0">
        <w:t xml:space="preserve">: Certificado da Condição de Microempreendedor Individual - CCMEI, cuja aceitação ficará condicionada à verificação da autenticidade no sítio </w:t>
      </w:r>
      <w:hyperlink r:id="rId8">
        <w:r w:rsidRPr="00D537F0">
          <w:rPr>
            <w:u w:val="single"/>
          </w:rPr>
          <w:t>https://www.gov.br/empresas-e-negocios/pt-br/empreendedor</w:t>
        </w:r>
      </w:hyperlink>
      <w:r>
        <w:t>;</w:t>
      </w:r>
    </w:p>
    <w:p w:rsidR="00C17D94" w:rsidRPr="00F9620A" w:rsidRDefault="00C17D94" w:rsidP="00C17D94">
      <w:pPr>
        <w:pStyle w:val="N11"/>
      </w:pPr>
      <w:r w:rsidRPr="00A2268B">
        <w:rPr>
          <w:b/>
        </w:rPr>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rsidR="00C17D94" w:rsidRPr="00F9620A" w:rsidRDefault="00C17D94" w:rsidP="00C17D94">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9">
        <w:r w:rsidRPr="00F9620A">
          <w:t>Normativa DREI/ME n.º 77, de 18 de março de 2020</w:t>
        </w:r>
      </w:hyperlink>
      <w:r w:rsidRPr="00F9620A">
        <w:t>.</w:t>
      </w:r>
    </w:p>
    <w:p w:rsidR="00C17D94" w:rsidRPr="00F9620A" w:rsidRDefault="00C17D94" w:rsidP="00C17D94">
      <w:pPr>
        <w:pStyle w:val="N11"/>
      </w:pPr>
      <w:r w:rsidRPr="00A2268B">
        <w:rPr>
          <w:b/>
        </w:rPr>
        <w:t>Sociedade simples</w:t>
      </w:r>
      <w:r w:rsidRPr="00F9620A">
        <w:t>: inscrição do ato constitutivo no Registro Civil de Pessoas Jurídicas do local de sua sede, acompanhada de documento comprobatório de seus administradores;</w:t>
      </w:r>
    </w:p>
    <w:p w:rsidR="00C17D94" w:rsidRPr="00F9620A" w:rsidRDefault="00C17D94" w:rsidP="00C17D94">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rsidR="00C17D94" w:rsidRDefault="00C17D94" w:rsidP="00C17D94">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10" w:anchor="art107">
        <w:r w:rsidRPr="00F9620A">
          <w:t>art. 107 da Lei nº 5.764, de 16 de dezembro 1971</w:t>
        </w:r>
      </w:hyperlink>
      <w:r w:rsidRPr="00F9620A">
        <w:t>.</w:t>
      </w:r>
    </w:p>
    <w:p w:rsidR="00C17D94" w:rsidRDefault="00C17D94" w:rsidP="00C17D94">
      <w:pPr>
        <w:pStyle w:val="N11"/>
      </w:pPr>
      <w:r w:rsidRPr="00DF637A">
        <w:rPr>
          <w:b/>
        </w:rPr>
        <w:t>Agricultor familiar</w:t>
      </w:r>
      <w:r>
        <w:t>: Declaração de Aptidão ao Pronaf – DAP ou DAP-P válida, ou, ainda, outros documentos definidos pela Secretaria Especial de Agricultura Familiar e do Desenvolvimento Agrário, nos termos do art. 4º, §2º do Decreto nº 10.880, de 2 de dezembro de 2021.</w:t>
      </w:r>
    </w:p>
    <w:p w:rsidR="00C17D94" w:rsidRDefault="00C17D94" w:rsidP="00C17D94">
      <w:pPr>
        <w:pStyle w:val="N11"/>
      </w:pPr>
      <w:r w:rsidRPr="00DF637A">
        <w:rPr>
          <w:b/>
        </w:rPr>
        <w:lastRenderedPageBreak/>
        <w:t>Produtor Rural</w:t>
      </w:r>
      <w:r>
        <w:t>: matrícula no Cadastro Específico do INSS – CEI, que comprove a qualificação como produtor rural pessoa física, nos termos da Instrução Normativa RFB n. 971, de 13 de novembro de 2009 (arts. 17 a 19 e 165).</w:t>
      </w:r>
    </w:p>
    <w:p w:rsidR="00C17D94" w:rsidRPr="00DF637A" w:rsidRDefault="00C17D94" w:rsidP="00C17D94">
      <w:pPr>
        <w:pStyle w:val="N11"/>
        <w:rPr>
          <w:color w:val="FF0000"/>
        </w:rPr>
      </w:pPr>
      <w:r w:rsidRPr="00DF637A">
        <w:rPr>
          <w:color w:val="FF0000"/>
        </w:rPr>
        <w:t>Ato de autorização para o exercício da atividade de _______ (preencher - especificar a atividade contratada sujeita à autorização), expedido por ________ (preencher - especificar o órgão competente) nos termos do art. __ da ______ (preencher Lei/Decreto) n° ___/____ (preencher).</w:t>
      </w:r>
    </w:p>
    <w:p w:rsidR="00C17D94" w:rsidRPr="00F9620A" w:rsidRDefault="00C17D94" w:rsidP="00C17D94">
      <w:pPr>
        <w:pStyle w:val="PGE-NotaExplicativa"/>
      </w:pPr>
      <w:r>
        <w:t>Esse item tem fundamento na parte final do art. 66 da Lei 14.133/2021. Em regra, deverá ser excluído. C</w:t>
      </w:r>
      <w:r w:rsidRPr="00794314">
        <w:t>omo exemplo</w:t>
      </w:r>
      <w:r>
        <w:t xml:space="preserve"> de objeto que impõe mantê-lo</w:t>
      </w:r>
      <w:r w:rsidRPr="00794314">
        <w:t xml:space="preserve">, a necessidade de registro de pessoas físicas ou jurídicas no Exército, com vistas ao exercício de qualquer atividade relativa </w:t>
      </w:r>
      <w:proofErr w:type="gramStart"/>
      <w:r w:rsidRPr="00794314">
        <w:t>a</w:t>
      </w:r>
      <w:proofErr w:type="gramEnd"/>
      <w:r w:rsidRPr="00794314">
        <w:t xml:space="preserve"> Produto Controlado pelo Exército, como fabricação, comércio,  importação, exportação, utilização e prestação de serviços envolvendo arma de fogo, explosivo, munição, dentre outros.</w:t>
      </w:r>
      <w:r>
        <w:t xml:space="preserve"> </w:t>
      </w:r>
    </w:p>
    <w:p w:rsidR="00C17D94" w:rsidRDefault="00C17D94" w:rsidP="00C17D94">
      <w:pPr>
        <w:pStyle w:val="N11"/>
      </w:pPr>
      <w:r w:rsidRPr="00201872">
        <w:rPr>
          <w:b/>
        </w:rPr>
        <w:t>Os documentos apresentados deverão estar acompanhados de todas as alterações ou da consolidação respectiva</w:t>
      </w:r>
      <w:r w:rsidRPr="00F9620A">
        <w:t>.</w:t>
      </w:r>
    </w:p>
    <w:p w:rsidR="00C17D94" w:rsidRDefault="00C17D94" w:rsidP="00C17D94">
      <w:pPr>
        <w:pStyle w:val="Ttulo1"/>
      </w:pPr>
      <w:r>
        <w:t>HABILITAÇÃO FISCAL, SOCIAL E TRABALHISTA</w:t>
      </w:r>
    </w:p>
    <w:p w:rsidR="00C17D94" w:rsidRDefault="00C17D94" w:rsidP="00C17D94">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rsidR="00C17D94" w:rsidRDefault="00C17D94" w:rsidP="00C17D94">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rsidR="00C17D94" w:rsidRPr="00341D88" w:rsidRDefault="00C17D94" w:rsidP="00C17D94">
      <w:pPr>
        <w:pStyle w:val="N111"/>
      </w:pPr>
      <w:r w:rsidRPr="00341D88">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rsidR="00C17D94" w:rsidRPr="00F9620A" w:rsidRDefault="00C17D94" w:rsidP="00C17D94">
      <w:pPr>
        <w:pStyle w:val="N111"/>
      </w:pPr>
      <w:r w:rsidRPr="00F9620A">
        <w:t>O fornecedor enquadrado como microempreendedor individual que pretenda auferir os benefícios do tratamento diferenciado previstos na Lei Complementar 123</w:t>
      </w:r>
      <w:r>
        <w:t>/</w:t>
      </w:r>
      <w:r w:rsidRPr="00F9620A">
        <w:t>2006 estará dispensado da prova de inscrição nos cadastros de contribuintes estadual e municipal.</w:t>
      </w:r>
    </w:p>
    <w:p w:rsidR="00C17D94" w:rsidRDefault="00C17D94" w:rsidP="00C17D94">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rsidR="00C17D94" w:rsidRPr="00F9620A" w:rsidRDefault="00C17D94" w:rsidP="00C17D94">
      <w:pPr>
        <w:pStyle w:val="N11"/>
      </w:pPr>
      <w:r w:rsidRPr="00F9620A">
        <w:t>Prova de regularidade com a Fazenda Estadual (onde for sediada a empresa e a do Estado do Espírito Santo, quan</w:t>
      </w:r>
      <w:r>
        <w:t>do a sede não for deste Estado);</w:t>
      </w:r>
    </w:p>
    <w:p w:rsidR="00C17D94" w:rsidRPr="00F9620A" w:rsidRDefault="00C17D94" w:rsidP="00C17D94">
      <w:pPr>
        <w:pStyle w:val="N11"/>
      </w:pPr>
      <w:r w:rsidRPr="00F9620A">
        <w:t>Prova de regularidade com a Fazenda Pública</w:t>
      </w:r>
      <w:r>
        <w:t xml:space="preserve"> Municipal da sede da licitante;</w:t>
      </w:r>
    </w:p>
    <w:p w:rsidR="00C17D94" w:rsidRPr="00F9620A" w:rsidRDefault="00C17D94" w:rsidP="00C17D94">
      <w:pPr>
        <w:pStyle w:val="N11"/>
      </w:pPr>
      <w:r w:rsidRPr="00F9620A">
        <w:t>Prova de regularidade com o Fundo de Garantia do Tempo de Serviço (FGTS)</w:t>
      </w:r>
      <w:r>
        <w:t>, mediante certidão expedida pela Caixa Econômica Federal</w:t>
      </w:r>
      <w:r w:rsidRPr="00F9620A">
        <w:t>;</w:t>
      </w:r>
    </w:p>
    <w:p w:rsidR="00C17D94" w:rsidRDefault="00C17D94" w:rsidP="00C17D94">
      <w:pPr>
        <w:pStyle w:val="N11"/>
      </w:pPr>
      <w:r w:rsidRPr="00F9620A">
        <w:lastRenderedPageBreak/>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rsidR="00C17D94" w:rsidRPr="00F9620A" w:rsidRDefault="00C17D94" w:rsidP="00C17D94">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rsidR="00C17D94" w:rsidRPr="00921958" w:rsidRDefault="00C17D94" w:rsidP="00C17D94">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rsidR="00C17D94" w:rsidRPr="004010BA" w:rsidRDefault="00C17D94" w:rsidP="00C17D94">
      <w:pPr>
        <w:pStyle w:val="N111"/>
      </w:pPr>
      <w:r w:rsidRPr="004010BA">
        <w:t>A licitante deverá apresentar, à época da habilitação, todos os documentos exigidos para efeito de comprovação de regularidade fiscal, mesmo que apresentem alguma restrição.</w:t>
      </w:r>
    </w:p>
    <w:p w:rsidR="00C17D94" w:rsidRPr="004010BA" w:rsidRDefault="00C17D94" w:rsidP="00C17D94">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rsidR="00C17D94" w:rsidRPr="004010BA" w:rsidRDefault="00C17D94" w:rsidP="00C17D94">
      <w:pPr>
        <w:pStyle w:val="N111"/>
      </w:pPr>
      <w:r w:rsidRPr="004010BA">
        <w:t>O prazo a que se refere o item anterior poderá, a critério da Administração Pública, ser prorrogado por igual período.</w:t>
      </w:r>
    </w:p>
    <w:p w:rsidR="00C17D94" w:rsidRPr="00C55AAB" w:rsidRDefault="00C17D94" w:rsidP="00C17D94">
      <w:pPr>
        <w:pStyle w:val="N111"/>
      </w:pPr>
      <w:r w:rsidRPr="00C55AAB">
        <w:t>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arts. 156 e 151 do Código Tributário Nacional, acompanhado de prova do protocolo do pedido de certidão.</w:t>
      </w:r>
    </w:p>
    <w:p w:rsidR="00C17D94" w:rsidRPr="004D0FDE" w:rsidRDefault="00C17D94" w:rsidP="00C17D94">
      <w:pPr>
        <w:pStyle w:val="N111"/>
      </w:pPr>
      <w:r w:rsidRPr="004D0FDE">
        <w:t>Na hipótese descrita no inciso anterior, a licitante terá o prazo de 10 (dez) dias, contado da apresentação dos documentos a que se refere o parágrafo anterior, para apresentar a certidão comprobatória de regularidade fiscal ou trabalhista.</w:t>
      </w:r>
    </w:p>
    <w:p w:rsidR="00C17D94" w:rsidRPr="004D0FDE" w:rsidRDefault="00C17D94" w:rsidP="00C17D94">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rsidR="00C17D94" w:rsidRPr="00F9620A" w:rsidRDefault="00C17D94" w:rsidP="00C17D94">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rsidR="00C17D94" w:rsidRDefault="00C17D94" w:rsidP="00C17D94">
      <w:pPr>
        <w:pStyle w:val="Ttulo1"/>
      </w:pPr>
      <w:r>
        <w:t>HABILITAÇÃO TÉCNICA</w:t>
      </w:r>
    </w:p>
    <w:p w:rsidR="00C17D94" w:rsidRPr="0030433F" w:rsidRDefault="00C17D94" w:rsidP="00C17D94">
      <w:pPr>
        <w:pStyle w:val="N11"/>
        <w:rPr>
          <w:color w:val="FF0000"/>
        </w:rPr>
      </w:pPr>
      <w:r w:rsidRPr="0030433F">
        <w:rPr>
          <w:color w:val="FF0000"/>
        </w:rPr>
        <w:t>Registro ou inscrição da licitante no Conselho Regional de ___________ (verificar a pertinência) da unidade federativa da sede da empresa</w:t>
      </w:r>
    </w:p>
    <w:p w:rsidR="00C17D94" w:rsidRDefault="00C17D94" w:rsidP="00C17D94">
      <w:pPr>
        <w:pStyle w:val="N11"/>
      </w:pPr>
      <w:r>
        <w:lastRenderedPageBreak/>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rsidR="00C17D94" w:rsidRDefault="00C17D94" w:rsidP="00C17D94">
      <w:pPr>
        <w:pStyle w:val="N111"/>
      </w:pPr>
      <w:r>
        <w:t>Para fins da comprovação de que trata este subitem, os atestados deverão dizer respeito a contratos executados com as seguintes características mínimas:</w:t>
      </w:r>
    </w:p>
    <w:p w:rsidR="00C17D94" w:rsidRPr="008F1D18" w:rsidRDefault="00C17D94" w:rsidP="00CB62FC">
      <w:pPr>
        <w:pStyle w:val="Nabc"/>
        <w:rPr>
          <w:color w:val="FF0000"/>
        </w:rPr>
      </w:pPr>
      <w:r w:rsidRPr="008F1D18">
        <w:rPr>
          <w:color w:val="FF0000"/>
        </w:rPr>
        <w:t>(...</w:t>
      </w:r>
      <w:r>
        <w:rPr>
          <w:color w:val="FF0000"/>
        </w:rPr>
        <w:t>descrição do objeto...</w:t>
      </w:r>
      <w:r w:rsidRPr="008F1D18">
        <w:rPr>
          <w:color w:val="FF0000"/>
        </w:rPr>
        <w:t>)</w:t>
      </w:r>
    </w:p>
    <w:p w:rsidR="00C17D94" w:rsidRPr="008F1D18" w:rsidRDefault="00C17D94" w:rsidP="00CB62FC">
      <w:pPr>
        <w:pStyle w:val="Nabc"/>
        <w:rPr>
          <w:color w:val="FF0000"/>
        </w:rPr>
      </w:pPr>
      <w:r w:rsidRPr="008F1D18">
        <w:rPr>
          <w:color w:val="FF0000"/>
        </w:rPr>
        <w:t>(...</w:t>
      </w:r>
      <w:r>
        <w:rPr>
          <w:color w:val="FF0000"/>
        </w:rPr>
        <w:t>indicação do quantitativo mínimo...</w:t>
      </w:r>
      <w:r w:rsidRPr="008F1D18">
        <w:rPr>
          <w:color w:val="FF0000"/>
        </w:rPr>
        <w:t>)</w:t>
      </w:r>
    </w:p>
    <w:p w:rsidR="00C17D94" w:rsidRDefault="00C17D94" w:rsidP="00CB62FC">
      <w:pPr>
        <w:pStyle w:val="Nabc"/>
        <w:rPr>
          <w:color w:val="FF0000"/>
        </w:rPr>
      </w:pPr>
      <w:r w:rsidRPr="008F1D18">
        <w:rPr>
          <w:color w:val="FF0000"/>
        </w:rPr>
        <w:t>(....)</w:t>
      </w:r>
    </w:p>
    <w:p w:rsidR="00C17D94" w:rsidRDefault="00C17D94" w:rsidP="00CB62FC">
      <w:pPr>
        <w:pStyle w:val="PGE-NotaExplicativa"/>
        <w:ind w:left="284"/>
      </w:pPr>
      <w:r w:rsidRPr="00816663">
        <w:rPr>
          <w:b/>
        </w:rPr>
        <w:t>Nota Explicativa</w:t>
      </w:r>
      <w:r w:rsidRPr="00816663">
        <w:t>: O art. 67, § 2º, da Lei 14.133/2021 estabelece que será admitida a exigência de quantidades mínimas de até 50% (cinquenta por cento) das parcelas de maior relevância ou valor significativo. Portanto, não deve a Administração exceder esses quantitativos. Sempre que possível, é recomendável indicar expressamente o número de unidades</w:t>
      </w:r>
      <w:r>
        <w:t xml:space="preserve"> de serviço ou fornecer referências mais detalhadas dos serviços que são exigidos como experiência</w:t>
      </w:r>
      <w:r w:rsidRPr="00816663">
        <w:t>.</w:t>
      </w:r>
    </w:p>
    <w:p w:rsidR="00CB62FC" w:rsidRPr="00CB62FC" w:rsidRDefault="00CB62FC" w:rsidP="00CB62FC">
      <w:pPr>
        <w:pStyle w:val="Nabc"/>
        <w:rPr>
          <w:color w:val="FF0000"/>
        </w:rPr>
      </w:pPr>
      <w:r w:rsidRPr="00CB62FC">
        <w:rPr>
          <w:color w:val="FF0000"/>
        </w:rPr>
        <w:t>Deverá haver a comprovação da experiência mínima de XXX (XXX) anos na prestação dos serviços, sendo aceito o somatório de atestados de períodos diferentes, não havendo obrigatoriedade de os anos serem ininterruptos;</w:t>
      </w:r>
    </w:p>
    <w:p w:rsidR="00CB62FC" w:rsidRPr="008F1D18" w:rsidRDefault="00CB62FC" w:rsidP="00CB62FC">
      <w:pPr>
        <w:pStyle w:val="PGE-NotaExplicativa"/>
      </w:pPr>
      <w:r w:rsidRPr="00CB62FC">
        <w:t>Nota Explicativa: Em se tratando de serviços contínuos,</w:t>
      </w:r>
      <w:r>
        <w:t xml:space="preserve"> ainda que sem dedicação exclusiva de mão de obra,</w:t>
      </w:r>
      <w:r w:rsidRPr="00CB62FC">
        <w:t xml:space="preserve"> o edital poderá exigir certidão ou atestado que demonstre que o licitante tenha executado serviços similares em períodos sucessivos ou não, por um prazo mínimo, que não poderá ser superior a 3 (três) anos (art. 67, § 5º, da Lei 14.133/2021).</w:t>
      </w:r>
      <w:r>
        <w:t xml:space="preserve"> Assim, a Administração deve verificar se é conveniente manter a letra (d), acima.</w:t>
      </w:r>
    </w:p>
    <w:p w:rsidR="00C17D94" w:rsidRDefault="00C17D94" w:rsidP="00C17D94">
      <w:pPr>
        <w:pStyle w:val="N11"/>
      </w:pPr>
      <w:r w:rsidRPr="005779CE">
        <w:t>Será admitida, para fins de comprovação de quantitativo mínimo, a apresentação e o somatório de diferentes atestados de serviços executados de forma concomitante, pois essa situação equivale, para fins de comprovação de capacidade técnico-operacional, a uma única contratação</w:t>
      </w:r>
      <w:r>
        <w:t>.</w:t>
      </w:r>
    </w:p>
    <w:p w:rsidR="00C17D94" w:rsidRDefault="00C17D94" w:rsidP="00C17D94">
      <w:pPr>
        <w:pStyle w:val="N11"/>
      </w:pPr>
      <w:r>
        <w:t>Os atestados de capacidade técnica podem ser apresentados em nome da matriz ou da filial da empresa licitante.</w:t>
      </w:r>
    </w:p>
    <w:p w:rsidR="00C17D94" w:rsidRPr="004D3859" w:rsidRDefault="00C17D94" w:rsidP="00C17D94">
      <w:pPr>
        <w:pStyle w:val="N11"/>
      </w:pPr>
      <w:r w:rsidRPr="004D3859">
        <w:t>Em caso de apresentação por licitante de atestado de desempenho anterior emitido em favor de consórcio do qual tenha feito parte, observar-se-á o disposto no art. 67, §§ 10 e 11, da Lei 14.133/2021.</w:t>
      </w:r>
    </w:p>
    <w:p w:rsidR="00C17D94" w:rsidRDefault="00C17D94" w:rsidP="00C17D94">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rsidR="00C17D94" w:rsidRPr="00BB4C6F" w:rsidRDefault="00C17D94" w:rsidP="00C17D94">
      <w:pPr>
        <w:pStyle w:val="N11"/>
        <w:rPr>
          <w:color w:val="FF0000"/>
        </w:rPr>
      </w:pPr>
      <w:r w:rsidRPr="00BB4C6F">
        <w:rPr>
          <w:color w:val="FF0000"/>
        </w:rPr>
        <w:lastRenderedPageBreak/>
        <w:t>Declaração de que o licitante tomou conhecimento de todas as informações e das condições locais para o cumprimento das obrigações objeto da licitação;</w:t>
      </w:r>
    </w:p>
    <w:p w:rsidR="00C17D94" w:rsidRPr="00824211" w:rsidRDefault="00C17D94" w:rsidP="00C17D94">
      <w:pPr>
        <w:pStyle w:val="N111"/>
        <w:rPr>
          <w:color w:val="FF0000"/>
        </w:rPr>
      </w:pPr>
      <w:r w:rsidRPr="00824211">
        <w:rPr>
          <w:color w:val="FF0000"/>
        </w:rPr>
        <w:t>A declaração acima poderá ser substituída por declaração formal assinada pelo responsável técnico do licitante acerca do conhecimento pleno das condições e peculiaridades da contratação.</w:t>
      </w:r>
    </w:p>
    <w:p w:rsidR="00C17D94" w:rsidRPr="00F02860" w:rsidRDefault="00C17D94" w:rsidP="00C17D94">
      <w:pPr>
        <w:pStyle w:val="N11"/>
        <w:rPr>
          <w:color w:val="FF0000"/>
        </w:rPr>
      </w:pPr>
      <w:r w:rsidRPr="00F02860">
        <w:rPr>
          <w:color w:val="FF0000"/>
        </w:rPr>
        <w:t xml:space="preserve">Prova de atendimento aos requisitos ........, previstos na lei ............: </w:t>
      </w:r>
    </w:p>
    <w:p w:rsidR="00C17D94" w:rsidRDefault="00C17D94" w:rsidP="00C17D94">
      <w:pPr>
        <w:pStyle w:val="PGE-NotaExplicativa"/>
      </w:pPr>
      <w:r w:rsidRPr="00F578F3">
        <w:rPr>
          <w:b/>
        </w:rPr>
        <w:t>Nota Explicativa</w:t>
      </w:r>
      <w:r w:rsidRPr="00F578F3">
        <w:t xml:space="preserve">: Eventuais requisitos de qualificação técnica previstos em lei específica e que incidam sobre a atividade objeto da contratação, deverão ser indicados no </w:t>
      </w:r>
      <w:r>
        <w:t>item acima</w:t>
      </w:r>
      <w:r w:rsidRPr="00F578F3">
        <w:t>, com fundamento no art. 67, IV, da Lei 14.133</w:t>
      </w:r>
      <w:r>
        <w:t>/</w:t>
      </w:r>
      <w:r w:rsidRPr="00F578F3">
        <w:t xml:space="preserve">2021. </w:t>
      </w:r>
    </w:p>
    <w:p w:rsidR="00C17D94" w:rsidRPr="00E129C9" w:rsidRDefault="00C17D94" w:rsidP="00C17D94">
      <w:pPr>
        <w:pStyle w:val="PGE-NotaExplicativa"/>
      </w:pPr>
      <w:r w:rsidRPr="00F578F3">
        <w:t>Cita-se, exemplificativamente, a exigência</w:t>
      </w:r>
      <w:r>
        <w:t xml:space="preserve"> </w:t>
      </w:r>
      <w:r w:rsidRPr="00F578F3">
        <w:t>da chamada Autorização Especial, emitida pela Agência Nacional de Vigilância Sanitária – Anvisa, nas contratações para aquisição de medicamentos sujeitos a controle especial, com base na Lei 6.360</w:t>
      </w:r>
      <w:r>
        <w:t>/</w:t>
      </w:r>
      <w:r w:rsidRPr="00F578F3">
        <w:t>1976 e na Resolução da Diretoria Colegiada da RDC/Anvisa nº 16</w:t>
      </w:r>
      <w:r>
        <w:t>/</w:t>
      </w:r>
      <w:r w:rsidRPr="00F578F3">
        <w:t>2014.</w:t>
      </w:r>
    </w:p>
    <w:p w:rsidR="00C17D94" w:rsidRDefault="00C17D94" w:rsidP="00C17D94">
      <w:pPr>
        <w:pStyle w:val="Ttulo1"/>
      </w:pPr>
      <w:r w:rsidRPr="00E129C9">
        <w:t>HABILITAÇÃO ECONÔMICO-FINANCEIRA</w:t>
      </w:r>
    </w:p>
    <w:p w:rsidR="00C17D94" w:rsidRPr="009C019A" w:rsidRDefault="00C17D94" w:rsidP="00C17D94">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rsidR="00C17D94" w:rsidRPr="00F4009E" w:rsidRDefault="00C17D94" w:rsidP="00C17D94">
      <w:pPr>
        <w:pStyle w:val="N11"/>
      </w:pPr>
      <w:r w:rsidRPr="006C67ED">
        <w:rPr>
          <w:b/>
        </w:rPr>
        <w:t>Certidão negativa de falência</w:t>
      </w:r>
      <w:r>
        <w:t xml:space="preserve"> expedida pelo distribuidor da sede do licitante, para as demais </w:t>
      </w:r>
      <w:r w:rsidRPr="00F4009E">
        <w:t>pessoas jurídicas;</w:t>
      </w:r>
    </w:p>
    <w:p w:rsidR="00C17D94" w:rsidRPr="00F4009E" w:rsidRDefault="00C17D94" w:rsidP="00C17D94">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rsidR="00C17D94" w:rsidRDefault="00C17D94" w:rsidP="00C17D94">
      <w:pPr>
        <w:pStyle w:val="PGE-NotaExplicativa"/>
      </w:pPr>
      <w:r w:rsidRPr="00AC5961">
        <w:rPr>
          <w:b/>
        </w:rPr>
        <w:t>Nota Explicativa</w:t>
      </w:r>
      <w:r>
        <w:t xml:space="preserve">: </w:t>
      </w:r>
      <w:r w:rsidRPr="00663C48">
        <w:t xml:space="preserve">O </w:t>
      </w:r>
      <w:r w:rsidRPr="00E36F41">
        <w:rPr>
          <w:b/>
        </w:rPr>
        <w:t>STJ</w:t>
      </w:r>
      <w:r w:rsidRPr="00663C48">
        <w:t xml:space="preserve"> (</w:t>
      </w:r>
      <w:proofErr w:type="spellStart"/>
      <w:r w:rsidRPr="00663C48">
        <w:t>R</w:t>
      </w:r>
      <w:r>
        <w:t>E</w:t>
      </w:r>
      <w:r w:rsidRPr="00663C48">
        <w:t>sp</w:t>
      </w:r>
      <w:proofErr w:type="spellEnd"/>
      <w:r w:rsidRPr="00663C48">
        <w:t xml:space="preserve"> 1.826.299, j</w:t>
      </w:r>
      <w:r>
        <w:t>ulgado</w:t>
      </w:r>
      <w:r w:rsidRPr="00663C48">
        <w:t xml:space="preserve"> em 16/08/2022</w:t>
      </w:r>
      <w:r>
        <w:t xml:space="preserve">, </w:t>
      </w:r>
      <w:proofErr w:type="spellStart"/>
      <w:r>
        <w:t>AGInt</w:t>
      </w:r>
      <w:proofErr w:type="spellEnd"/>
      <w:r>
        <w:t xml:space="preserve"> no </w:t>
      </w:r>
      <w:proofErr w:type="spellStart"/>
      <w:r>
        <w:t>RE</w:t>
      </w:r>
      <w:r w:rsidRPr="00663C48">
        <w:t>sp</w:t>
      </w:r>
      <w:proofErr w:type="spellEnd"/>
      <w:r w:rsidRPr="00663C48">
        <w:t xml:space="preserve">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rsidR="00C17D94" w:rsidRDefault="00C17D94" w:rsidP="00C17D94">
      <w:pPr>
        <w:pStyle w:val="PGE-NotaExplicativa"/>
        <w:jc w:val="center"/>
      </w:pPr>
      <w:proofErr w:type="spellStart"/>
      <w:r>
        <w:t>xxxxxx</w:t>
      </w:r>
      <w:proofErr w:type="spellEnd"/>
    </w:p>
    <w:p w:rsidR="00C17D94" w:rsidRPr="00663C48" w:rsidRDefault="00C17D94" w:rsidP="00C17D94">
      <w:pPr>
        <w:pStyle w:val="PGE-NotaExplicativa"/>
      </w:pPr>
      <w:r w:rsidRPr="00AC5961">
        <w:rPr>
          <w:b/>
        </w:rPr>
        <w:t>Nota Explicativa</w:t>
      </w:r>
      <w:r>
        <w:t xml:space="preserve">: Os requisitos de habilitação econômico-financeira apresentados a seguir poderão ser excluídos, se forem considerados desnecessários em razão do objeto licitado, assim como excepcionalmente outros podem ser incluídos se for necessário comprovar de forma mais robusta a idoneidade financeira das empresas licitantes, para tanto utilizando o texto padronizado que consta do arquivo “Tópicos Extras – Habilitação Econômico-Financeira”. Nesses </w:t>
      </w:r>
      <w:r>
        <w:lastRenderedPageBreak/>
        <w:t>casos, não é necessária a análise jurídica da Procuradoria-Geral do Estado, por se tratar de questão técnica, ressalvada dúvida jurídica específica.</w:t>
      </w:r>
    </w:p>
    <w:p w:rsidR="00C17D94" w:rsidRDefault="00C17D94" w:rsidP="00C17D94">
      <w:pPr>
        <w:pStyle w:val="N11"/>
      </w:pPr>
      <w:r w:rsidRPr="006C67ED">
        <w:rPr>
          <w:b/>
        </w:rPr>
        <w:t>Balanço Patrimonial (BP) e Demonstração de Resultado de Exercício (DRE)</w:t>
      </w:r>
      <w:r>
        <w:t xml:space="preserve"> </w:t>
      </w:r>
      <w:r w:rsidRPr="00FD7DD0">
        <w:rPr>
          <w:b/>
        </w:rPr>
        <w:t>dos 2 (dois) últimos exercícios sociais, comprovando</w:t>
      </w:r>
      <w:r>
        <w:t>:</w:t>
      </w:r>
    </w:p>
    <w:p w:rsidR="00C17D94" w:rsidRDefault="00C17D94" w:rsidP="00C17D94">
      <w:pPr>
        <w:pStyle w:val="N111"/>
      </w:pPr>
      <w:r>
        <w:t>Índices de Liquidez Geral (LG), Liquidez Corrente (LC), e Solvência Geral (SG) superiores a 1 (um):</w:t>
      </w:r>
    </w:p>
    <w:p w:rsidR="00C17D94" w:rsidRPr="00A04023" w:rsidRDefault="00C17D94" w:rsidP="00C17D94">
      <w:pPr>
        <w:pStyle w:val="PGE-Normal"/>
        <w:spacing w:before="0" w:after="0"/>
        <w:rPr>
          <w:rFonts w:cs="Arial"/>
        </w:rPr>
      </w:pPr>
    </w:p>
    <w:p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rsidR="00C17D94" w:rsidRPr="00A04023" w:rsidRDefault="00C17D94" w:rsidP="00C17D94">
      <w:pPr>
        <w:pStyle w:val="PGE-Normal"/>
        <w:spacing w:before="0" w:after="0"/>
        <w:rPr>
          <w:rFonts w:cs="Arial"/>
        </w:rPr>
      </w:pPr>
    </w:p>
    <w:p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rsidR="00C17D94" w:rsidRPr="00A04023" w:rsidRDefault="00C17D94" w:rsidP="00C17D94">
      <w:pPr>
        <w:pStyle w:val="PGE-Normal"/>
        <w:spacing w:before="0" w:after="0"/>
        <w:rPr>
          <w:rFonts w:cs="Arial"/>
        </w:rPr>
      </w:pPr>
    </w:p>
    <w:p w:rsidR="00C17D94" w:rsidRPr="00A04023" w:rsidRDefault="00C17D94" w:rsidP="00C17D94">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rsidR="00C17D94" w:rsidRDefault="00C17D94" w:rsidP="00C17D94">
      <w:pPr>
        <w:pStyle w:val="PGE-Normal"/>
        <w:spacing w:before="0" w:after="0"/>
        <w:rPr>
          <w:rFonts w:cs="Arial"/>
        </w:rPr>
      </w:pPr>
    </w:p>
    <w:p w:rsidR="00C17D94" w:rsidRPr="00A04023" w:rsidRDefault="00C17D94" w:rsidP="00C17D94">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rsidR="00C17D94" w:rsidRDefault="00C17D94" w:rsidP="00C17D94">
      <w:pPr>
        <w:pStyle w:val="N111"/>
      </w:pPr>
      <w:r>
        <w:t>Quando qualquer dos índices for igual ou inferior a 1 (um), poderá o licitante atender ao requisito de habilitação demonstrando patrimônio líquido não inferior a 10% (dez por cento) do valor estimado da contratação.</w:t>
      </w:r>
    </w:p>
    <w:p w:rsidR="00C17D94" w:rsidRDefault="002B36F0" w:rsidP="00C17D94">
      <w:pPr>
        <w:pStyle w:val="PGE-NotaExplicativa"/>
      </w:pPr>
      <w:r>
        <w:t>Nota Explicativa: O requisito acima oferece uma alternativa aos licitantes que não contam com os índices contábeis exigidos, ampliando a competição. Outra possibilidade é prever que cumulativamente os índices e o patrimônio líquido mínimo, como feito nas minutas de obras e serviços com dedicação exclusiva de mão de obra. A Administração deve avaliar qual a melhor solução, segundo critérios técnicos.</w:t>
      </w:r>
    </w:p>
    <w:p w:rsidR="00C17D94" w:rsidRDefault="00C17D94" w:rsidP="00C17D94">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rsidR="00C17D94" w:rsidRPr="002E6068" w:rsidRDefault="00C17D94" w:rsidP="00C17D94">
      <w:pPr>
        <w:pStyle w:val="N11"/>
      </w:pPr>
      <w:r w:rsidRPr="00FA1595">
        <w:rPr>
          <w:b/>
        </w:rPr>
        <w:t>D</w:t>
      </w:r>
      <w:r w:rsidRPr="001B0538">
        <w:rPr>
          <w:b/>
        </w:rPr>
        <w:t>eclaração assinada por profissional habilitado da área contábil</w:t>
      </w:r>
      <w:r w:rsidRPr="002E6068">
        <w:t xml:space="preserve">, apresentada pelo </w:t>
      </w:r>
      <w:r>
        <w:t>licitante, demonstrando o atendimento dos índices e coeficientes para cada exercício a que se referem as demonstrações contábeis, bem como demonstrando o patrimônio líquido mínimo exigido no último exercício</w:t>
      </w:r>
      <w:r w:rsidRPr="002E6068">
        <w:t>.</w:t>
      </w:r>
    </w:p>
    <w:p w:rsidR="00C17D94" w:rsidRDefault="00C17D94" w:rsidP="00C17D94">
      <w:pPr>
        <w:pStyle w:val="N11"/>
      </w:pPr>
      <w:r>
        <w:lastRenderedPageBreak/>
        <w:t>As empresas criadas no exercício financeiro da licitação deverão atender a todas as exigências da habilitação e poderão substituir os demonstrativos contábeis pelo balanço de abertura.</w:t>
      </w:r>
    </w:p>
    <w:p w:rsidR="00C17D94" w:rsidRDefault="00C17D94" w:rsidP="00C17D94">
      <w:pPr>
        <w:pStyle w:val="N11"/>
      </w:pPr>
      <w:r>
        <w:t>Os documentos referidos acima limitar-se-ão ao último exercício no caso de a pessoa jurídica ter sido constituída há menos de 2 (dois) anos.</w:t>
      </w:r>
    </w:p>
    <w:p w:rsidR="00172366" w:rsidRPr="00E32E60" w:rsidRDefault="00C17D94" w:rsidP="00172366">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sectPr w:rsidR="00172366" w:rsidRPr="00E32E60" w:rsidSect="00CF410C">
      <w:pgSz w:w="11906" w:h="16838"/>
      <w:pgMar w:top="1418"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08FF" w:rsidRDefault="00F008FF" w:rsidP="00E32E60">
      <w:pPr>
        <w:spacing w:before="0" w:after="0"/>
      </w:pPr>
      <w:r>
        <w:separator/>
      </w:r>
    </w:p>
  </w:endnote>
  <w:endnote w:type="continuationSeparator" w:id="1">
    <w:p w:rsidR="00F008FF" w:rsidRDefault="00F008FF" w:rsidP="00E32E6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08FF" w:rsidRDefault="00F008FF" w:rsidP="00E32E60">
      <w:pPr>
        <w:spacing w:before="0" w:after="0"/>
      </w:pPr>
      <w:r>
        <w:separator/>
      </w:r>
    </w:p>
  </w:footnote>
  <w:footnote w:type="continuationSeparator" w:id="1">
    <w:p w:rsidR="00F008FF" w:rsidRDefault="00F008FF" w:rsidP="00E32E60">
      <w:pPr>
        <w:spacing w:before="0" w:after="0"/>
      </w:pPr>
      <w:r>
        <w:continuationSeparator/>
      </w:r>
    </w:p>
  </w:footnote>
  <w:footnote w:id="2">
    <w:p w:rsidR="00E32E60" w:rsidRDefault="00E32E60" w:rsidP="00E32E60">
      <w:pPr>
        <w:spacing w:after="0"/>
      </w:pPr>
      <w:r w:rsidRPr="006512EC">
        <w:rPr>
          <w:rFonts w:cs="Arial"/>
          <w:color w:val="000000"/>
          <w:sz w:val="20"/>
          <w:szCs w:val="20"/>
        </w:rPr>
        <w:footnoteRef/>
      </w:r>
      <w:r w:rsidRPr="006512EC">
        <w:rPr>
          <w:rFonts w:cs="Arial"/>
          <w:color w:val="000000"/>
          <w:sz w:val="20"/>
          <w:szCs w:val="20"/>
        </w:rPr>
        <w:t xml:space="preserve"> Di</w:t>
      </w:r>
      <w:r w:rsidRPr="003A7202">
        <w:rPr>
          <w:rFonts w:cs="Arial"/>
          <w:sz w:val="20"/>
          <w:szCs w:val="20"/>
        </w:rPr>
        <w:t xml:space="preserve">sponível em: https://sefaz.es.gov.br/Not%C3%ADcia/sefaz-publica-manual-sobre-retencao-de-irrf-no-pagamento-de-bens-e-servicos-dos-orgaos-estaduais.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abstractNumId w:val="0"/>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footnotePr>
    <w:footnote w:id="0"/>
    <w:footnote w:id="1"/>
  </w:footnotePr>
  <w:endnotePr>
    <w:endnote w:id="0"/>
    <w:endnote w:id="1"/>
  </w:endnotePr>
  <w:compat/>
  <w:rsids>
    <w:rsidRoot w:val="00201FBF"/>
    <w:rsid w:val="000309BB"/>
    <w:rsid w:val="00061483"/>
    <w:rsid w:val="00115F82"/>
    <w:rsid w:val="00172366"/>
    <w:rsid w:val="001A6048"/>
    <w:rsid w:val="001B6787"/>
    <w:rsid w:val="001C541E"/>
    <w:rsid w:val="00201FBF"/>
    <w:rsid w:val="002343C3"/>
    <w:rsid w:val="0023703A"/>
    <w:rsid w:val="0026041F"/>
    <w:rsid w:val="00261AB3"/>
    <w:rsid w:val="002B36F0"/>
    <w:rsid w:val="002C1637"/>
    <w:rsid w:val="002E218D"/>
    <w:rsid w:val="002F1AA9"/>
    <w:rsid w:val="00337FE3"/>
    <w:rsid w:val="00370885"/>
    <w:rsid w:val="003B6621"/>
    <w:rsid w:val="003F1651"/>
    <w:rsid w:val="004272CB"/>
    <w:rsid w:val="00446DFF"/>
    <w:rsid w:val="0047063B"/>
    <w:rsid w:val="00480480"/>
    <w:rsid w:val="00483843"/>
    <w:rsid w:val="004A6B3F"/>
    <w:rsid w:val="004B32E1"/>
    <w:rsid w:val="004B474D"/>
    <w:rsid w:val="004B4B5D"/>
    <w:rsid w:val="005409F9"/>
    <w:rsid w:val="005A2AAD"/>
    <w:rsid w:val="006519DF"/>
    <w:rsid w:val="006A3FA3"/>
    <w:rsid w:val="006B6DDB"/>
    <w:rsid w:val="007F331A"/>
    <w:rsid w:val="00800576"/>
    <w:rsid w:val="0082657B"/>
    <w:rsid w:val="00844E65"/>
    <w:rsid w:val="0088290C"/>
    <w:rsid w:val="008B0DCE"/>
    <w:rsid w:val="008D6EE1"/>
    <w:rsid w:val="00957F3C"/>
    <w:rsid w:val="0096245D"/>
    <w:rsid w:val="00A014B7"/>
    <w:rsid w:val="00A05EBD"/>
    <w:rsid w:val="00A43621"/>
    <w:rsid w:val="00A66F31"/>
    <w:rsid w:val="00B147A4"/>
    <w:rsid w:val="00B307BD"/>
    <w:rsid w:val="00B37B26"/>
    <w:rsid w:val="00B7148B"/>
    <w:rsid w:val="00B82136"/>
    <w:rsid w:val="00BF5806"/>
    <w:rsid w:val="00C16DE7"/>
    <w:rsid w:val="00C17D94"/>
    <w:rsid w:val="00C207ED"/>
    <w:rsid w:val="00C71FCC"/>
    <w:rsid w:val="00CB4316"/>
    <w:rsid w:val="00CB62FC"/>
    <w:rsid w:val="00CB7AB7"/>
    <w:rsid w:val="00CC428A"/>
    <w:rsid w:val="00CF410C"/>
    <w:rsid w:val="00D36E46"/>
    <w:rsid w:val="00D94A16"/>
    <w:rsid w:val="00DC7A89"/>
    <w:rsid w:val="00E32579"/>
    <w:rsid w:val="00E32E60"/>
    <w:rsid w:val="00E54244"/>
    <w:rsid w:val="00EF4A9B"/>
    <w:rsid w:val="00F008FF"/>
    <w:rsid w:val="00F47FBF"/>
    <w:rsid w:val="00F53FDC"/>
    <w:rsid w:val="00F718B1"/>
    <w:rsid w:val="00F9400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C17D94"/>
    <w:pPr>
      <w:ind w:left="720"/>
      <w:contextualSpacing/>
    </w:pPr>
  </w:style>
  <w:style w:type="character" w:customStyle="1" w:styleId="PargrafodaListaChar">
    <w:name w:val="Parágrafo da Lista Char"/>
    <w:basedOn w:val="Fontepargpadro"/>
    <w:link w:val="PargrafodaLista"/>
    <w:uiPriority w:val="34"/>
    <w:rsid w:val="00C17D94"/>
    <w:rPr>
      <w:rFonts w:ascii="Arial" w:hAnsi="Arial"/>
      <w:sz w:val="24"/>
    </w:rPr>
  </w:style>
  <w:style w:type="paragraph" w:styleId="Textodebalo">
    <w:name w:val="Balloon Text"/>
    <w:basedOn w:val="Normal"/>
    <w:link w:val="TextodebaloChar"/>
    <w:uiPriority w:val="99"/>
    <w:semiHidden/>
    <w:unhideWhenUsed/>
    <w:rsid w:val="00F008FF"/>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F008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mpresas-e-negocios/pt-br/empreendedo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planalto.gov.br/ccivil_03/leis/l5764.htm" TargetMode="External"/><Relationship Id="rId4" Type="http://schemas.openxmlformats.org/officeDocument/2006/relationships/webSettings" Target="webSettings.xml"/><Relationship Id="rId9" Type="http://schemas.openxmlformats.org/officeDocument/2006/relationships/hyperlink" Target="https://www.gov.br/economia/pt-br/assuntos/drei/legislacao/arquivos/legislacoes-federais/indrei772020.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EQUIPE_DE_CONTRATACAO\Modelos%20NLLC\2025%20modelo%20TR%20Servi&#231;os.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2025 modelo TR Serviços</Template>
  <TotalTime>13</TotalTime>
  <Pages>21</Pages>
  <Words>6889</Words>
  <Characters>37201</Characters>
  <Application>Microsoft Office Word</Application>
  <DocSecurity>0</DocSecurity>
  <Lines>310</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juliana.sales</dc:creator>
  <cp:lastModifiedBy>juliana.sales</cp:lastModifiedBy>
  <cp:revision>3</cp:revision>
  <dcterms:created xsi:type="dcterms:W3CDTF">2025-03-19T18:38:00Z</dcterms:created>
  <dcterms:modified xsi:type="dcterms:W3CDTF">2025-03-19T18:51:00Z</dcterms:modified>
</cp:coreProperties>
</file>